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F045" w14:textId="77777777" w:rsidR="00000000" w:rsidRDefault="00005918">
      <w:pPr>
        <w:pStyle w:val="NormalWeb"/>
        <w:ind w:left="4320"/>
        <w:rPr>
          <w:b/>
          <w:bCs/>
        </w:rPr>
      </w:pPr>
      <w:r>
        <w:rPr>
          <w:b/>
          <w:bCs/>
        </w:rPr>
        <w:tab/>
      </w:r>
      <w:r>
        <w:rPr>
          <w:b/>
          <w:bCs/>
        </w:rPr>
        <w:tab/>
      </w:r>
    </w:p>
    <w:p w14:paraId="34E02E41" w14:textId="77777777" w:rsidR="00000000" w:rsidRDefault="00005918">
      <w:pPr>
        <w:pStyle w:val="NormalWeb"/>
        <w:jc w:val="center"/>
        <w:rPr>
          <w:b/>
          <w:bCs/>
          <w:sz w:val="48"/>
          <w:szCs w:val="48"/>
        </w:rPr>
      </w:pPr>
      <w:r>
        <w:rPr>
          <w:b/>
          <w:bCs/>
          <w:sz w:val="48"/>
          <w:szCs w:val="48"/>
        </w:rPr>
        <w:t>2011 Annual Meeting</w:t>
      </w:r>
    </w:p>
    <w:p w14:paraId="175B4D61" w14:textId="77777777" w:rsidR="00000000" w:rsidRDefault="00005918">
      <w:pPr>
        <w:pStyle w:val="NormalWeb"/>
        <w:jc w:val="center"/>
        <w:rPr>
          <w:b/>
          <w:bCs/>
          <w:sz w:val="48"/>
          <w:szCs w:val="48"/>
        </w:rPr>
      </w:pPr>
      <w:r>
        <w:rPr>
          <w:b/>
          <w:bCs/>
          <w:sz w:val="48"/>
          <w:szCs w:val="48"/>
        </w:rPr>
        <w:t>April 14 -16</w:t>
      </w:r>
    </w:p>
    <w:p w14:paraId="24B44CF2" w14:textId="77777777" w:rsidR="00000000" w:rsidRDefault="00005918">
      <w:pPr>
        <w:pStyle w:val="NormalWeb"/>
        <w:jc w:val="center"/>
        <w:rPr>
          <w:b/>
          <w:bCs/>
          <w:sz w:val="48"/>
          <w:szCs w:val="48"/>
        </w:rPr>
      </w:pPr>
      <w:r>
        <w:rPr>
          <w:b/>
          <w:bCs/>
          <w:sz w:val="48"/>
          <w:szCs w:val="48"/>
        </w:rPr>
        <w:t>Florida Conference of Historians</w:t>
      </w:r>
    </w:p>
    <w:p w14:paraId="33F89710" w14:textId="77777777" w:rsidR="00000000" w:rsidRDefault="00005918">
      <w:pPr>
        <w:pStyle w:val="NormalWeb"/>
        <w:jc w:val="center"/>
        <w:rPr>
          <w:b/>
          <w:bCs/>
          <w:sz w:val="36"/>
          <w:szCs w:val="36"/>
        </w:rPr>
      </w:pPr>
      <w:r>
        <w:rPr>
          <w:b/>
          <w:bCs/>
          <w:sz w:val="36"/>
          <w:szCs w:val="36"/>
        </w:rPr>
        <w:t>Fort Lauderdale, Florida</w:t>
      </w:r>
    </w:p>
    <w:p w14:paraId="62C80EA9" w14:textId="77777777" w:rsidR="00000000" w:rsidRDefault="00005918">
      <w:pPr>
        <w:pStyle w:val="NormalWeb"/>
        <w:jc w:val="center"/>
        <w:rPr>
          <w:b/>
          <w:bCs/>
          <w:sz w:val="36"/>
          <w:szCs w:val="36"/>
        </w:rPr>
      </w:pPr>
      <w:r>
        <w:rPr>
          <w:b/>
          <w:bCs/>
          <w:sz w:val="36"/>
          <w:szCs w:val="36"/>
        </w:rPr>
        <w:t>Host Institution: Broward College</w:t>
      </w:r>
    </w:p>
    <w:p w14:paraId="2FE75F09" w14:textId="77777777" w:rsidR="00000000" w:rsidRDefault="00005918">
      <w:pPr>
        <w:pStyle w:val="NormalWeb"/>
        <w:jc w:val="center"/>
        <w:rPr>
          <w:b/>
          <w:bCs/>
        </w:rPr>
      </w:pPr>
      <w:r>
        <w:rPr>
          <w:b/>
          <w:bCs/>
        </w:rPr>
        <w:t>Bahia Mar Beach Resort and Yachting Center</w:t>
      </w:r>
    </w:p>
    <w:p w14:paraId="5A35967D" w14:textId="77777777" w:rsidR="00000000" w:rsidRDefault="00005918">
      <w:pPr>
        <w:pStyle w:val="NormalWeb"/>
        <w:jc w:val="center"/>
        <w:rPr>
          <w:b/>
          <w:bCs/>
          <w:sz w:val="36"/>
          <w:szCs w:val="36"/>
        </w:rPr>
      </w:pPr>
      <w:r>
        <w:rPr>
          <w:b/>
          <w:bCs/>
          <w:sz w:val="36"/>
          <w:szCs w:val="36"/>
        </w:rPr>
        <w:t>Current Officers of the Florida Conference of Historians</w:t>
      </w:r>
    </w:p>
    <w:p w14:paraId="54DB186B" w14:textId="77777777" w:rsidR="00000000" w:rsidRDefault="00005918">
      <w:pPr>
        <w:pStyle w:val="NormalWeb"/>
        <w:jc w:val="center"/>
        <w:rPr>
          <w:b/>
          <w:bCs/>
          <w:sz w:val="27"/>
          <w:szCs w:val="27"/>
        </w:rPr>
      </w:pPr>
      <w:r>
        <w:rPr>
          <w:b/>
          <w:bCs/>
          <w:sz w:val="27"/>
          <w:szCs w:val="27"/>
        </w:rPr>
        <w:t>President – David Proctor, Tallahassee Community College</w:t>
      </w:r>
    </w:p>
    <w:p w14:paraId="7444A6FF" w14:textId="77777777" w:rsidR="00000000" w:rsidRDefault="00005918">
      <w:pPr>
        <w:pStyle w:val="NormalWeb"/>
        <w:jc w:val="center"/>
        <w:rPr>
          <w:b/>
          <w:bCs/>
          <w:sz w:val="27"/>
          <w:szCs w:val="27"/>
        </w:rPr>
      </w:pPr>
      <w:r>
        <w:rPr>
          <w:b/>
          <w:bCs/>
          <w:sz w:val="27"/>
          <w:szCs w:val="27"/>
        </w:rPr>
        <w:t>President – Elect – Blaine T. Browne, Broward College</w:t>
      </w:r>
    </w:p>
    <w:p w14:paraId="08C77495" w14:textId="77777777" w:rsidR="00000000" w:rsidRDefault="00005918">
      <w:pPr>
        <w:pStyle w:val="NormalWeb"/>
        <w:jc w:val="center"/>
        <w:rPr>
          <w:b/>
          <w:bCs/>
          <w:sz w:val="27"/>
          <w:szCs w:val="27"/>
        </w:rPr>
      </w:pPr>
      <w:r>
        <w:rPr>
          <w:b/>
          <w:bCs/>
          <w:sz w:val="27"/>
          <w:szCs w:val="27"/>
        </w:rPr>
        <w:t>Treasurer – Jesse Hingson, Jacksonville University</w:t>
      </w:r>
    </w:p>
    <w:p w14:paraId="66D039FD" w14:textId="77777777" w:rsidR="00000000" w:rsidRDefault="00005918">
      <w:pPr>
        <w:pStyle w:val="NormalWeb"/>
        <w:jc w:val="center"/>
        <w:rPr>
          <w:b/>
          <w:bCs/>
          <w:sz w:val="27"/>
          <w:szCs w:val="27"/>
        </w:rPr>
      </w:pPr>
      <w:r>
        <w:rPr>
          <w:b/>
          <w:bCs/>
          <w:sz w:val="27"/>
          <w:szCs w:val="27"/>
        </w:rPr>
        <w:t>Secretary – David Proctor, Tallahasse</w:t>
      </w:r>
      <w:r>
        <w:rPr>
          <w:b/>
          <w:bCs/>
          <w:sz w:val="27"/>
          <w:szCs w:val="27"/>
        </w:rPr>
        <w:t>e Community College</w:t>
      </w:r>
    </w:p>
    <w:p w14:paraId="5D4D9226" w14:textId="77777777" w:rsidR="00000000" w:rsidRDefault="00005918">
      <w:pPr>
        <w:pStyle w:val="NormalWeb"/>
        <w:jc w:val="center"/>
        <w:rPr>
          <w:b/>
          <w:bCs/>
          <w:sz w:val="27"/>
          <w:szCs w:val="27"/>
        </w:rPr>
      </w:pPr>
      <w:r>
        <w:rPr>
          <w:b/>
          <w:bCs/>
          <w:sz w:val="27"/>
          <w:szCs w:val="27"/>
        </w:rPr>
        <w:t>Editor, Selected Proceedings of the Florida Conference of Historians – Michael Cole, Florida Gulf Coast University</w:t>
      </w:r>
    </w:p>
    <w:p w14:paraId="03ECA396" w14:textId="77777777" w:rsidR="00000000" w:rsidRDefault="00005918">
      <w:pPr>
        <w:pStyle w:val="NormalWeb"/>
        <w:jc w:val="center"/>
        <w:rPr>
          <w:b/>
          <w:bCs/>
          <w:sz w:val="36"/>
          <w:szCs w:val="36"/>
        </w:rPr>
      </w:pPr>
      <w:r>
        <w:rPr>
          <w:b/>
          <w:bCs/>
          <w:sz w:val="36"/>
          <w:szCs w:val="36"/>
        </w:rPr>
        <w:t>Conference Planning:</w:t>
      </w:r>
    </w:p>
    <w:p w14:paraId="284C548F" w14:textId="77777777" w:rsidR="00000000" w:rsidRDefault="00005918">
      <w:pPr>
        <w:pStyle w:val="NormalWeb"/>
        <w:jc w:val="center"/>
        <w:rPr>
          <w:b/>
          <w:bCs/>
          <w:sz w:val="27"/>
          <w:szCs w:val="27"/>
        </w:rPr>
      </w:pPr>
      <w:r>
        <w:rPr>
          <w:b/>
          <w:bCs/>
          <w:sz w:val="27"/>
          <w:szCs w:val="27"/>
        </w:rPr>
        <w:t>Conference Coordinator – Blaine T. Browne, Broward College</w:t>
      </w:r>
    </w:p>
    <w:p w14:paraId="1354CC17" w14:textId="77777777" w:rsidR="00000000" w:rsidRDefault="00005918">
      <w:pPr>
        <w:pStyle w:val="NormalWeb"/>
        <w:jc w:val="center"/>
        <w:rPr>
          <w:b/>
          <w:bCs/>
          <w:sz w:val="27"/>
          <w:szCs w:val="27"/>
        </w:rPr>
      </w:pPr>
      <w:r>
        <w:rPr>
          <w:b/>
          <w:bCs/>
          <w:sz w:val="27"/>
          <w:szCs w:val="27"/>
        </w:rPr>
        <w:t>Program Director – Susan J. Oldfather, Br</w:t>
      </w:r>
      <w:r>
        <w:rPr>
          <w:b/>
          <w:bCs/>
          <w:sz w:val="27"/>
          <w:szCs w:val="27"/>
        </w:rPr>
        <w:t>oward College</w:t>
      </w:r>
    </w:p>
    <w:p w14:paraId="3726558A" w14:textId="77777777" w:rsidR="00000000" w:rsidRDefault="00005918">
      <w:pPr>
        <w:pStyle w:val="NormalWeb"/>
        <w:jc w:val="center"/>
        <w:rPr>
          <w:b/>
          <w:bCs/>
        </w:rPr>
      </w:pPr>
      <w:r>
        <w:rPr>
          <w:b/>
          <w:bCs/>
        </w:rPr>
        <w:t>The Florida Conference of Historians Extends Its Appreciation to those Textbook Sales Representatives who took the time and effort to make our 2011 meeting more pleasurable and informative: Ashley Cain (W.W. Norton), Tracy Light (Pearson Educ</w:t>
      </w:r>
      <w:r>
        <w:rPr>
          <w:b/>
          <w:bCs/>
        </w:rPr>
        <w:t>ation) and Cindy Rabinowitz (Bedford/St.Martin’s).</w:t>
      </w:r>
    </w:p>
    <w:p w14:paraId="54AC5809" w14:textId="77777777" w:rsidR="00000000" w:rsidRDefault="00005918">
      <w:pPr>
        <w:pStyle w:val="NormalWeb"/>
        <w:rPr>
          <w:b/>
          <w:bCs/>
        </w:rPr>
      </w:pPr>
      <w:r>
        <w:rPr>
          <w:b/>
          <w:bCs/>
        </w:rPr>
        <w:t xml:space="preserve">A Note to Those Chairing Sessions: Your basic obligations as chair of a session are few but nonetheless important. You should gather basic biographical information about the </w:t>
      </w:r>
      <w:r>
        <w:rPr>
          <w:b/>
          <w:bCs/>
        </w:rPr>
        <w:lastRenderedPageBreak/>
        <w:t>presenters prior to the session</w:t>
      </w:r>
      <w:r>
        <w:rPr>
          <w:b/>
          <w:bCs/>
        </w:rPr>
        <w:t xml:space="preserve"> so as to introduce them appropriately. You should inform those present that it is customary to defer questions to the end of the session. It is crucial to manage your scheduled time appropriately. In most sessions, presenters are allotted about twenty min</w:t>
      </w:r>
      <w:r>
        <w:rPr>
          <w:b/>
          <w:bCs/>
        </w:rPr>
        <w:t>utes and it is the chair’s duty to cue them when their time elapses, perhaps providing a "five minute warning." For the purposes of this conference, there will be no appointed discussants unless specifically noted. As chair, you are also charged with manag</w:t>
      </w:r>
      <w:r>
        <w:rPr>
          <w:b/>
          <w:bCs/>
        </w:rPr>
        <w:t>ing the question-answer period and you are certainly free to pose questions or make comments yourself. Finally, you should bring your session to a timely close by thanking all of those who participated.</w:t>
      </w:r>
    </w:p>
    <w:p w14:paraId="72BA475B" w14:textId="77777777" w:rsidR="00000000" w:rsidRDefault="00005918">
      <w:pPr>
        <w:pStyle w:val="NormalWeb"/>
        <w:jc w:val="center"/>
        <w:rPr>
          <w:b/>
          <w:bCs/>
          <w:sz w:val="36"/>
          <w:szCs w:val="36"/>
        </w:rPr>
      </w:pPr>
      <w:r>
        <w:rPr>
          <w:b/>
          <w:bCs/>
          <w:sz w:val="36"/>
          <w:szCs w:val="36"/>
        </w:rPr>
        <w:t>2011 Meeting</w:t>
      </w:r>
    </w:p>
    <w:p w14:paraId="6F505216" w14:textId="77777777" w:rsidR="00000000" w:rsidRDefault="00005918">
      <w:pPr>
        <w:pStyle w:val="NormalWeb"/>
        <w:jc w:val="center"/>
        <w:rPr>
          <w:b/>
          <w:bCs/>
          <w:sz w:val="36"/>
          <w:szCs w:val="36"/>
        </w:rPr>
      </w:pPr>
      <w:r>
        <w:rPr>
          <w:b/>
          <w:bCs/>
          <w:sz w:val="36"/>
          <w:szCs w:val="36"/>
        </w:rPr>
        <w:t>Florida Conference of Historians</w:t>
      </w:r>
    </w:p>
    <w:p w14:paraId="776A02B6" w14:textId="77777777" w:rsidR="00000000" w:rsidRDefault="00005918">
      <w:pPr>
        <w:pStyle w:val="NormalWeb"/>
        <w:jc w:val="center"/>
        <w:rPr>
          <w:b/>
          <w:bCs/>
          <w:sz w:val="36"/>
          <w:szCs w:val="36"/>
        </w:rPr>
      </w:pPr>
      <w:r>
        <w:rPr>
          <w:b/>
          <w:bCs/>
          <w:sz w:val="36"/>
          <w:szCs w:val="36"/>
        </w:rPr>
        <w:t>Thursda</w:t>
      </w:r>
      <w:r>
        <w:rPr>
          <w:b/>
          <w:bCs/>
          <w:sz w:val="36"/>
          <w:szCs w:val="36"/>
        </w:rPr>
        <w:t>y – April 14</w:t>
      </w:r>
    </w:p>
    <w:p w14:paraId="38F6EF89" w14:textId="77777777" w:rsidR="00000000" w:rsidRDefault="00005918">
      <w:pPr>
        <w:pStyle w:val="NormalWeb"/>
        <w:jc w:val="center"/>
        <w:rPr>
          <w:b/>
          <w:bCs/>
          <w:sz w:val="36"/>
          <w:szCs w:val="36"/>
        </w:rPr>
      </w:pPr>
      <w:r>
        <w:rPr>
          <w:b/>
          <w:bCs/>
          <w:sz w:val="36"/>
          <w:szCs w:val="36"/>
        </w:rPr>
        <w:t>Registration and Reception</w:t>
      </w:r>
    </w:p>
    <w:p w14:paraId="74503881" w14:textId="77777777" w:rsidR="00000000" w:rsidRDefault="00005918">
      <w:pPr>
        <w:pStyle w:val="NormalWeb"/>
        <w:jc w:val="center"/>
        <w:rPr>
          <w:b/>
          <w:bCs/>
          <w:sz w:val="36"/>
          <w:szCs w:val="36"/>
        </w:rPr>
      </w:pPr>
      <w:r>
        <w:rPr>
          <w:b/>
          <w:bCs/>
          <w:sz w:val="36"/>
          <w:szCs w:val="36"/>
        </w:rPr>
        <w:t>Bahia Mar Beach Resort, Harbor Lights Room</w:t>
      </w:r>
    </w:p>
    <w:p w14:paraId="44948F9E" w14:textId="77777777" w:rsidR="00000000" w:rsidRDefault="00005918">
      <w:pPr>
        <w:pStyle w:val="NormalWeb"/>
        <w:jc w:val="center"/>
        <w:rPr>
          <w:b/>
          <w:bCs/>
          <w:sz w:val="36"/>
          <w:szCs w:val="36"/>
        </w:rPr>
      </w:pPr>
      <w:r>
        <w:rPr>
          <w:b/>
          <w:bCs/>
          <w:sz w:val="36"/>
          <w:szCs w:val="36"/>
        </w:rPr>
        <w:t>600 – 800 pm</w:t>
      </w:r>
    </w:p>
    <w:p w14:paraId="125689D3" w14:textId="77777777" w:rsidR="00000000" w:rsidRDefault="00005918">
      <w:pPr>
        <w:pStyle w:val="NormalWeb"/>
        <w:jc w:val="center"/>
        <w:rPr>
          <w:b/>
          <w:bCs/>
          <w:sz w:val="36"/>
          <w:szCs w:val="36"/>
        </w:rPr>
      </w:pPr>
      <w:r>
        <w:rPr>
          <w:b/>
          <w:bCs/>
          <w:sz w:val="36"/>
          <w:szCs w:val="36"/>
        </w:rPr>
        <w:t>Friday, April 15</w:t>
      </w:r>
    </w:p>
    <w:p w14:paraId="1CF22CEF" w14:textId="77777777" w:rsidR="00000000" w:rsidRDefault="00005918">
      <w:pPr>
        <w:pStyle w:val="NormalWeb"/>
        <w:jc w:val="center"/>
        <w:rPr>
          <w:b/>
          <w:bCs/>
          <w:sz w:val="36"/>
          <w:szCs w:val="36"/>
        </w:rPr>
      </w:pPr>
      <w:r>
        <w:rPr>
          <w:b/>
          <w:bCs/>
          <w:sz w:val="36"/>
          <w:szCs w:val="36"/>
        </w:rPr>
        <w:t>800 – 1000am: Registration in Harbor Lights Room, 2</w:t>
      </w:r>
      <w:r>
        <w:rPr>
          <w:b/>
          <w:bCs/>
          <w:sz w:val="36"/>
          <w:szCs w:val="36"/>
          <w:vertAlign w:val="superscript"/>
        </w:rPr>
        <w:t>nd</w:t>
      </w:r>
      <w:r>
        <w:rPr>
          <w:b/>
          <w:bCs/>
          <w:sz w:val="36"/>
          <w:szCs w:val="36"/>
        </w:rPr>
        <w:t xml:space="preserve"> Floor</w:t>
      </w:r>
    </w:p>
    <w:p w14:paraId="11B29908" w14:textId="77777777" w:rsidR="00000000" w:rsidRDefault="00005918">
      <w:pPr>
        <w:pStyle w:val="NormalWeb"/>
        <w:jc w:val="center"/>
        <w:rPr>
          <w:b/>
          <w:bCs/>
        </w:rPr>
      </w:pPr>
      <w:r>
        <w:rPr>
          <w:b/>
          <w:bCs/>
        </w:rPr>
        <w:t>Friday’s Food and Beverages Courtesy of Pearson Education Group</w:t>
      </w:r>
    </w:p>
    <w:p w14:paraId="0BA570F8" w14:textId="77777777" w:rsidR="00000000" w:rsidRDefault="00005918">
      <w:pPr>
        <w:pStyle w:val="NormalWeb"/>
        <w:jc w:val="center"/>
        <w:rPr>
          <w:b/>
          <w:bCs/>
        </w:rPr>
      </w:pPr>
      <w:r>
        <w:rPr>
          <w:b/>
          <w:bCs/>
        </w:rPr>
        <w:t>and Bedford / St.Ma</w:t>
      </w:r>
      <w:r>
        <w:rPr>
          <w:b/>
          <w:bCs/>
        </w:rPr>
        <w:t>rtin’s</w:t>
      </w:r>
    </w:p>
    <w:p w14:paraId="64EBA23F" w14:textId="77777777" w:rsidR="00000000" w:rsidRDefault="00005918">
      <w:pPr>
        <w:pStyle w:val="NormalWeb"/>
        <w:jc w:val="center"/>
        <w:rPr>
          <w:b/>
          <w:bCs/>
          <w:sz w:val="36"/>
          <w:szCs w:val="36"/>
        </w:rPr>
      </w:pPr>
      <w:r>
        <w:rPr>
          <w:b/>
          <w:bCs/>
          <w:sz w:val="36"/>
          <w:szCs w:val="36"/>
        </w:rPr>
        <w:t>Note: Presenters who did not appear have been removed from the program.</w:t>
      </w:r>
    </w:p>
    <w:p w14:paraId="3EBC4804" w14:textId="77777777" w:rsidR="00000000" w:rsidRDefault="00005918">
      <w:pPr>
        <w:pStyle w:val="NormalWeb"/>
        <w:rPr>
          <w:b/>
          <w:bCs/>
          <w:sz w:val="36"/>
          <w:szCs w:val="36"/>
        </w:rPr>
      </w:pPr>
      <w:r>
        <w:rPr>
          <w:b/>
          <w:bCs/>
          <w:sz w:val="36"/>
          <w:szCs w:val="36"/>
        </w:rPr>
        <w:t>800am-1230pm: Concurrent Sessions</w:t>
      </w:r>
    </w:p>
    <w:p w14:paraId="5823A854" w14:textId="77777777" w:rsidR="00000000" w:rsidRDefault="00005918">
      <w:pPr>
        <w:pStyle w:val="NormalWeb"/>
        <w:rPr>
          <w:b/>
          <w:bCs/>
        </w:rPr>
      </w:pPr>
      <w:r>
        <w:rPr>
          <w:b/>
          <w:bCs/>
        </w:rPr>
        <w:t>800 – 915 am Session I: Topics in World Religion</w:t>
      </w:r>
    </w:p>
    <w:p w14:paraId="6AFD876A" w14:textId="77777777" w:rsidR="00000000" w:rsidRDefault="00005918">
      <w:pPr>
        <w:pStyle w:val="NormalWeb"/>
        <w:jc w:val="center"/>
        <w:rPr>
          <w:b/>
          <w:bCs/>
        </w:rPr>
      </w:pPr>
      <w:r>
        <w:rPr>
          <w:b/>
          <w:bCs/>
        </w:rPr>
        <w:t>Seafarer Room, 3</w:t>
      </w:r>
      <w:r>
        <w:rPr>
          <w:b/>
          <w:bCs/>
          <w:vertAlign w:val="superscript"/>
        </w:rPr>
        <w:t>rd</w:t>
      </w:r>
      <w:r>
        <w:rPr>
          <w:b/>
          <w:bCs/>
        </w:rPr>
        <w:t xml:space="preserve"> Floor</w:t>
      </w:r>
    </w:p>
    <w:p w14:paraId="1B40D2BD" w14:textId="77777777" w:rsidR="00000000" w:rsidRDefault="00005918">
      <w:pPr>
        <w:pStyle w:val="NormalWeb"/>
        <w:jc w:val="center"/>
      </w:pPr>
      <w:r>
        <w:lastRenderedPageBreak/>
        <w:t>Chair: David Proctor, Tallahassee Community College</w:t>
      </w:r>
    </w:p>
    <w:p w14:paraId="20E15F6C" w14:textId="77777777" w:rsidR="00000000" w:rsidRDefault="00005918">
      <w:pPr>
        <w:pStyle w:val="NormalWeb"/>
        <w:rPr>
          <w:b/>
          <w:bCs/>
        </w:rPr>
      </w:pPr>
      <w:r>
        <w:rPr>
          <w:b/>
          <w:bCs/>
        </w:rPr>
        <w:tab/>
      </w:r>
      <w:r>
        <w:rPr>
          <w:b/>
          <w:bCs/>
        </w:rPr>
        <w:tab/>
        <w:t xml:space="preserve"> </w:t>
      </w:r>
    </w:p>
    <w:p w14:paraId="01168602" w14:textId="77777777" w:rsidR="00000000" w:rsidRDefault="00005918">
      <w:pPr>
        <w:pStyle w:val="NormalWeb"/>
        <w:ind w:left="2880"/>
      </w:pPr>
      <w:r>
        <w:t>"Holy Obedience beyond the Covenant: The Autobiography of Cecelia</w:t>
      </w:r>
    </w:p>
    <w:p w14:paraId="581FB10C" w14:textId="77777777" w:rsidR="00000000" w:rsidRDefault="00005918">
      <w:pPr>
        <w:pStyle w:val="NormalWeb"/>
        <w:ind w:left="2880"/>
      </w:pPr>
      <w:r>
        <w:t>Ferrazzi, Venice, 1665" – Ashley Lynn Buchanan, University of</w:t>
      </w:r>
    </w:p>
    <w:p w14:paraId="52D80DA6" w14:textId="77777777" w:rsidR="00000000" w:rsidRDefault="00005918">
      <w:pPr>
        <w:pStyle w:val="NormalWeb"/>
        <w:ind w:left="2880"/>
      </w:pPr>
      <w:r>
        <w:t>South Florida</w:t>
      </w:r>
    </w:p>
    <w:p w14:paraId="45907B03" w14:textId="77777777" w:rsidR="00000000" w:rsidRDefault="00005918">
      <w:pPr>
        <w:pStyle w:val="NormalWeb"/>
        <w:ind w:left="2880"/>
      </w:pPr>
      <w:r>
        <w:t xml:space="preserve">"The Business of Faith: Lascasian Missionary Practices of </w:t>
      </w:r>
      <w:r>
        <w:t>the Dominican</w:t>
      </w:r>
    </w:p>
    <w:p w14:paraId="52CBF689" w14:textId="77777777" w:rsidR="00000000" w:rsidRDefault="00005918">
      <w:pPr>
        <w:pStyle w:val="NormalWeb"/>
        <w:ind w:left="2880"/>
      </w:pPr>
      <w:r>
        <w:t>Mission Frontier" – Scott Cave, University of North Florida</w:t>
      </w:r>
    </w:p>
    <w:p w14:paraId="75BDB471" w14:textId="77777777" w:rsidR="00000000" w:rsidRDefault="00005918">
      <w:pPr>
        <w:pStyle w:val="NormalWeb"/>
        <w:rPr>
          <w:b/>
          <w:bCs/>
        </w:rPr>
      </w:pPr>
      <w:r>
        <w:rPr>
          <w:b/>
          <w:bCs/>
        </w:rPr>
        <w:tab/>
      </w:r>
      <w:r>
        <w:rPr>
          <w:b/>
          <w:bCs/>
        </w:rPr>
        <w:tab/>
      </w:r>
    </w:p>
    <w:p w14:paraId="09C0489E" w14:textId="77777777" w:rsidR="00000000" w:rsidRDefault="00005918">
      <w:pPr>
        <w:pStyle w:val="NormalWeb"/>
        <w:rPr>
          <w:b/>
          <w:bCs/>
        </w:rPr>
      </w:pPr>
      <w:r>
        <w:rPr>
          <w:b/>
          <w:bCs/>
        </w:rPr>
        <w:t>800 – 915 am</w:t>
      </w:r>
      <w:r>
        <w:rPr>
          <w:b/>
          <w:bCs/>
        </w:rPr>
        <w:tab/>
      </w:r>
      <w:r>
        <w:rPr>
          <w:b/>
          <w:bCs/>
        </w:rPr>
        <w:tab/>
        <w:t>Session II: African Americans in the Modern Era</w:t>
      </w:r>
    </w:p>
    <w:p w14:paraId="30AE88BA" w14:textId="77777777" w:rsidR="00000000" w:rsidRDefault="00005918">
      <w:pPr>
        <w:pStyle w:val="NormalWeb"/>
        <w:jc w:val="center"/>
        <w:rPr>
          <w:b/>
          <w:bCs/>
        </w:rPr>
      </w:pPr>
      <w:r>
        <w:rPr>
          <w:b/>
          <w:bCs/>
        </w:rPr>
        <w:t>Mariner Room, 3</w:t>
      </w:r>
      <w:r>
        <w:rPr>
          <w:b/>
          <w:bCs/>
          <w:vertAlign w:val="superscript"/>
        </w:rPr>
        <w:t>rd</w:t>
      </w:r>
      <w:r>
        <w:rPr>
          <w:b/>
          <w:bCs/>
        </w:rPr>
        <w:t xml:space="preserve"> Floor</w:t>
      </w:r>
    </w:p>
    <w:p w14:paraId="32C00B4E" w14:textId="77777777" w:rsidR="00000000" w:rsidRDefault="00005918">
      <w:pPr>
        <w:pStyle w:val="NormalWeb"/>
        <w:jc w:val="center"/>
      </w:pPr>
      <w:r>
        <w:t>Chair: Julian Chambliss, Rollins College</w:t>
      </w:r>
    </w:p>
    <w:p w14:paraId="0C7E90F9" w14:textId="77777777" w:rsidR="00000000" w:rsidRDefault="00005918">
      <w:pPr>
        <w:pStyle w:val="NormalWeb"/>
        <w:rPr>
          <w:b/>
          <w:bCs/>
        </w:rPr>
      </w:pPr>
      <w:r>
        <w:rPr>
          <w:b/>
          <w:bCs/>
        </w:rPr>
        <w:tab/>
      </w:r>
      <w:r>
        <w:rPr>
          <w:b/>
          <w:bCs/>
        </w:rPr>
        <w:tab/>
      </w:r>
    </w:p>
    <w:p w14:paraId="6E8C4791" w14:textId="77777777" w:rsidR="00000000" w:rsidRDefault="00005918">
      <w:pPr>
        <w:pStyle w:val="NormalWeb"/>
      </w:pPr>
      <w:r>
        <w:rPr>
          <w:b/>
          <w:bCs/>
        </w:rPr>
        <w:tab/>
      </w:r>
      <w:r>
        <w:rPr>
          <w:b/>
          <w:bCs/>
        </w:rPr>
        <w:tab/>
      </w:r>
      <w:r>
        <w:t>"Depicting the Black Other on Page and Stage: H</w:t>
      </w:r>
      <w:r>
        <w:t>istorical Interpretations</w:t>
      </w:r>
    </w:p>
    <w:p w14:paraId="16A27ED6" w14:textId="77777777" w:rsidR="00000000" w:rsidRDefault="00005918">
      <w:pPr>
        <w:pStyle w:val="NormalWeb"/>
      </w:pPr>
      <w:r>
        <w:t>Of Nineteenth Century Popular Culture and the Scholarship of Blackface</w:t>
      </w:r>
    </w:p>
    <w:p w14:paraId="72E8A6A4" w14:textId="77777777" w:rsidR="00000000" w:rsidRDefault="00005918">
      <w:pPr>
        <w:pStyle w:val="NormalWeb"/>
      </w:pPr>
      <w:r>
        <w:t>Minstrelsy" – Chris Tucker, Clark University</w:t>
      </w:r>
    </w:p>
    <w:p w14:paraId="624DC5AE" w14:textId="77777777" w:rsidR="00000000" w:rsidRDefault="00005918">
      <w:pPr>
        <w:pStyle w:val="NormalWeb"/>
      </w:pPr>
      <w:r>
        <w:tab/>
      </w:r>
      <w:r>
        <w:tab/>
        <w:t>"’Stony the Road:’ African – Americans in Transition from Jacksonville to</w:t>
      </w:r>
    </w:p>
    <w:p w14:paraId="5CA597D3" w14:textId="77777777" w:rsidR="00000000" w:rsidRDefault="00005918">
      <w:pPr>
        <w:pStyle w:val="NormalWeb"/>
      </w:pPr>
      <w:r>
        <w:t xml:space="preserve">St. Augustine, 1892 – 1918" – Rose C. </w:t>
      </w:r>
      <w:r>
        <w:t>Thevenin, Florida Memorial University</w:t>
      </w:r>
    </w:p>
    <w:p w14:paraId="57BE5DE8" w14:textId="77777777" w:rsidR="00000000" w:rsidRDefault="00005918">
      <w:pPr>
        <w:pStyle w:val="NormalWeb"/>
      </w:pPr>
      <w:r>
        <w:tab/>
      </w:r>
      <w:r>
        <w:tab/>
      </w:r>
    </w:p>
    <w:p w14:paraId="3D256878" w14:textId="77777777" w:rsidR="00000000" w:rsidRDefault="00005918">
      <w:pPr>
        <w:pStyle w:val="NormalWeb"/>
        <w:rPr>
          <w:b/>
          <w:bCs/>
        </w:rPr>
      </w:pPr>
      <w:r>
        <w:rPr>
          <w:b/>
          <w:bCs/>
        </w:rPr>
        <w:t>930 – 1045am</w:t>
      </w:r>
      <w:r>
        <w:rPr>
          <w:b/>
          <w:bCs/>
        </w:rPr>
        <w:tab/>
        <w:t xml:space="preserve"> Session I: Topics in Florida History</w:t>
      </w:r>
    </w:p>
    <w:p w14:paraId="5F259F9B" w14:textId="77777777" w:rsidR="00000000" w:rsidRDefault="00005918">
      <w:pPr>
        <w:pStyle w:val="NormalWeb"/>
        <w:jc w:val="center"/>
        <w:rPr>
          <w:b/>
          <w:bCs/>
        </w:rPr>
      </w:pPr>
      <w:r>
        <w:rPr>
          <w:b/>
          <w:bCs/>
        </w:rPr>
        <w:t>Seafarer Room, 3</w:t>
      </w:r>
      <w:r>
        <w:rPr>
          <w:b/>
          <w:bCs/>
          <w:vertAlign w:val="superscript"/>
        </w:rPr>
        <w:t>rd</w:t>
      </w:r>
      <w:r>
        <w:rPr>
          <w:b/>
          <w:bCs/>
        </w:rPr>
        <w:t xml:space="preserve"> Floor</w:t>
      </w:r>
    </w:p>
    <w:p w14:paraId="4168D93F" w14:textId="77777777" w:rsidR="00000000" w:rsidRDefault="00005918">
      <w:pPr>
        <w:pStyle w:val="NormalWeb"/>
        <w:jc w:val="center"/>
      </w:pPr>
      <w:r>
        <w:t>Chair: Seth A. Weitz, Dalton State College</w:t>
      </w:r>
    </w:p>
    <w:p w14:paraId="6E631ADA" w14:textId="77777777" w:rsidR="00000000" w:rsidRDefault="00005918">
      <w:pPr>
        <w:pStyle w:val="NormalWeb"/>
      </w:pPr>
      <w:r>
        <w:rPr>
          <w:b/>
          <w:bCs/>
        </w:rPr>
        <w:tab/>
      </w:r>
      <w:r>
        <w:rPr>
          <w:b/>
          <w:bCs/>
        </w:rPr>
        <w:tab/>
        <w:t>"</w:t>
      </w:r>
      <w:r>
        <w:t>Massive Resistance to Civil Rights in Florida, 1945 – 1970"</w:t>
      </w:r>
    </w:p>
    <w:p w14:paraId="6B0A1CA5" w14:textId="77777777" w:rsidR="00000000" w:rsidRDefault="00005918">
      <w:pPr>
        <w:pStyle w:val="NormalWeb"/>
      </w:pPr>
      <w:r>
        <w:lastRenderedPageBreak/>
        <w:tab/>
      </w:r>
      <w:r>
        <w:tab/>
        <w:t xml:space="preserve"> Kisha King, Broward College</w:t>
      </w:r>
    </w:p>
    <w:p w14:paraId="7DF9E517" w14:textId="77777777" w:rsidR="00000000" w:rsidRDefault="00005918">
      <w:pPr>
        <w:pStyle w:val="NormalWeb"/>
        <w:rPr>
          <w:i/>
          <w:iCs/>
        </w:rPr>
      </w:pPr>
      <w:r>
        <w:tab/>
      </w:r>
      <w:r>
        <w:tab/>
      </w:r>
      <w:r>
        <w:t xml:space="preserve">"‘You Can’t Hug a Newspaper:’ Janet Chusmir, the </w:t>
      </w:r>
      <w:r>
        <w:rPr>
          <w:i/>
          <w:iCs/>
        </w:rPr>
        <w:t xml:space="preserve">Miami Herald </w:t>
      </w:r>
    </w:p>
    <w:p w14:paraId="76D6ACFF" w14:textId="77777777" w:rsidR="00000000" w:rsidRDefault="00005918">
      <w:pPr>
        <w:pStyle w:val="NormalWeb"/>
      </w:pPr>
      <w:r>
        <w:t>and Newspaper Management" - Kimberly Voss, University of</w:t>
      </w:r>
    </w:p>
    <w:p w14:paraId="24B7A667" w14:textId="77777777" w:rsidR="00000000" w:rsidRDefault="00005918">
      <w:pPr>
        <w:pStyle w:val="NormalWeb"/>
      </w:pPr>
      <w:r>
        <w:t>Central Florida</w:t>
      </w:r>
    </w:p>
    <w:p w14:paraId="34778952" w14:textId="77777777" w:rsidR="00000000" w:rsidRDefault="00005918">
      <w:pPr>
        <w:pStyle w:val="NormalWeb"/>
      </w:pPr>
      <w:r>
        <w:tab/>
      </w:r>
      <w:r>
        <w:tab/>
        <w:t>"</w:t>
      </w:r>
      <w:r>
        <w:t>The Florida East Coast Railway: For More than 110 Years America’s</w:t>
      </w:r>
    </w:p>
    <w:p w14:paraId="68DBE8B3" w14:textId="77777777" w:rsidR="00000000" w:rsidRDefault="00005918">
      <w:pPr>
        <w:pStyle w:val="NormalWeb"/>
      </w:pPr>
      <w:r>
        <w:t>Speedway to Sunshine" – Seth H. Bramson, Barry University /</w:t>
      </w:r>
    </w:p>
    <w:p w14:paraId="577B1A08" w14:textId="77777777" w:rsidR="00000000" w:rsidRDefault="00005918">
      <w:pPr>
        <w:pStyle w:val="NormalWeb"/>
      </w:pPr>
      <w:r>
        <w:t>Florida International University</w:t>
      </w:r>
    </w:p>
    <w:p w14:paraId="28A27A2D" w14:textId="77777777" w:rsidR="00000000" w:rsidRDefault="00005918">
      <w:pPr>
        <w:pStyle w:val="NormalWeb"/>
        <w:ind w:left="2880"/>
        <w:jc w:val="center"/>
        <w:rPr>
          <w:b/>
          <w:bCs/>
        </w:rPr>
      </w:pPr>
      <w:r>
        <w:rPr>
          <w:b/>
          <w:bCs/>
        </w:rPr>
        <w:t>Session II: India: Empire and Nationhood</w:t>
      </w:r>
    </w:p>
    <w:p w14:paraId="7C35DEF2" w14:textId="77777777" w:rsidR="00000000" w:rsidRDefault="00005918">
      <w:pPr>
        <w:pStyle w:val="NormalWeb"/>
        <w:ind w:left="2880"/>
        <w:jc w:val="center"/>
        <w:rPr>
          <w:b/>
          <w:bCs/>
        </w:rPr>
      </w:pPr>
      <w:r>
        <w:rPr>
          <w:b/>
          <w:bCs/>
        </w:rPr>
        <w:t>Mariner Room, 3</w:t>
      </w:r>
      <w:r>
        <w:rPr>
          <w:b/>
          <w:bCs/>
          <w:vertAlign w:val="superscript"/>
        </w:rPr>
        <w:t>rd</w:t>
      </w:r>
      <w:r>
        <w:rPr>
          <w:b/>
          <w:bCs/>
        </w:rPr>
        <w:t xml:space="preserve"> Floor</w:t>
      </w:r>
    </w:p>
    <w:p w14:paraId="39B6D882" w14:textId="77777777" w:rsidR="00000000" w:rsidRDefault="00005918">
      <w:pPr>
        <w:pStyle w:val="NormalWeb"/>
        <w:ind w:left="2880"/>
        <w:jc w:val="center"/>
      </w:pPr>
      <w:r>
        <w:t>Chair: Evan Lampe, St. Thomas Un</w:t>
      </w:r>
      <w:r>
        <w:t>iversity</w:t>
      </w:r>
    </w:p>
    <w:p w14:paraId="369CD0F6" w14:textId="77777777" w:rsidR="00000000" w:rsidRDefault="00005918">
      <w:pPr>
        <w:pStyle w:val="NormalWeb"/>
      </w:pPr>
      <w:r>
        <w:rPr>
          <w:b/>
          <w:bCs/>
        </w:rPr>
        <w:tab/>
      </w:r>
      <w:r>
        <w:rPr>
          <w:b/>
          <w:bCs/>
        </w:rPr>
        <w:tab/>
      </w:r>
      <w:r>
        <w:t>"Hunting and Imperialism: British Female Hunters in Colonial India,</w:t>
      </w:r>
    </w:p>
    <w:p w14:paraId="39095020" w14:textId="77777777" w:rsidR="00000000" w:rsidRDefault="00005918">
      <w:pPr>
        <w:pStyle w:val="NormalWeb"/>
      </w:pPr>
      <w:r>
        <w:t>1860 – 1947" – Fiona Mani, West Virginia University</w:t>
      </w:r>
    </w:p>
    <w:p w14:paraId="35539E89" w14:textId="77777777" w:rsidR="00000000" w:rsidRDefault="00005918">
      <w:pPr>
        <w:pStyle w:val="NormalWeb"/>
      </w:pPr>
      <w:r>
        <w:tab/>
      </w:r>
      <w:r>
        <w:tab/>
        <w:t>"Non-Alignment: Nehru’s Wisdom" – Pankaj Kumar, Vidant Hindu</w:t>
      </w:r>
    </w:p>
    <w:p w14:paraId="63F5CF79" w14:textId="77777777" w:rsidR="00000000" w:rsidRDefault="00005918">
      <w:pPr>
        <w:pStyle w:val="NormalWeb"/>
      </w:pPr>
      <w:r>
        <w:t>College, Lucknow, India</w:t>
      </w:r>
    </w:p>
    <w:p w14:paraId="68254FC3" w14:textId="77777777" w:rsidR="00000000" w:rsidRDefault="00005918">
      <w:pPr>
        <w:pStyle w:val="NormalWeb"/>
      </w:pPr>
      <w:r>
        <w:tab/>
      </w:r>
      <w:r>
        <w:tab/>
      </w:r>
    </w:p>
    <w:p w14:paraId="7A71E0E0" w14:textId="77777777" w:rsidR="00000000" w:rsidRDefault="00005918">
      <w:pPr>
        <w:pStyle w:val="NormalWeb"/>
        <w:rPr>
          <w:b/>
          <w:bCs/>
        </w:rPr>
      </w:pPr>
      <w:r>
        <w:rPr>
          <w:b/>
          <w:bCs/>
        </w:rPr>
        <w:tab/>
      </w:r>
      <w:r>
        <w:rPr>
          <w:b/>
          <w:bCs/>
        </w:rPr>
        <w:tab/>
      </w:r>
      <w:r>
        <w:rPr>
          <w:b/>
          <w:bCs/>
        </w:rPr>
        <w:tab/>
      </w:r>
    </w:p>
    <w:p w14:paraId="7DCCE6EF" w14:textId="77777777" w:rsidR="00000000" w:rsidRDefault="00005918">
      <w:pPr>
        <w:pStyle w:val="NormalWeb"/>
        <w:rPr>
          <w:b/>
          <w:bCs/>
        </w:rPr>
      </w:pPr>
      <w:r>
        <w:rPr>
          <w:b/>
          <w:bCs/>
        </w:rPr>
        <w:t>1100 – 1230am</w:t>
      </w:r>
    </w:p>
    <w:p w14:paraId="38C45EE1" w14:textId="77777777" w:rsidR="00000000" w:rsidRDefault="00005918">
      <w:pPr>
        <w:pStyle w:val="NormalWeb"/>
        <w:jc w:val="center"/>
        <w:rPr>
          <w:b/>
          <w:bCs/>
        </w:rPr>
      </w:pPr>
      <w:r>
        <w:rPr>
          <w:b/>
          <w:bCs/>
        </w:rPr>
        <w:t xml:space="preserve">Session I: Latin </w:t>
      </w:r>
      <w:r>
        <w:rPr>
          <w:b/>
          <w:bCs/>
        </w:rPr>
        <w:t>America from Colonial to Contemporary Times</w:t>
      </w:r>
    </w:p>
    <w:p w14:paraId="6078A18C" w14:textId="77777777" w:rsidR="00000000" w:rsidRDefault="00005918">
      <w:pPr>
        <w:pStyle w:val="NormalWeb"/>
        <w:jc w:val="center"/>
        <w:rPr>
          <w:b/>
          <w:bCs/>
        </w:rPr>
      </w:pPr>
      <w:r>
        <w:rPr>
          <w:b/>
          <w:bCs/>
        </w:rPr>
        <w:t>Seafarer Room, 3</w:t>
      </w:r>
      <w:r>
        <w:rPr>
          <w:b/>
          <w:bCs/>
          <w:vertAlign w:val="superscript"/>
        </w:rPr>
        <w:t>rd</w:t>
      </w:r>
      <w:r>
        <w:rPr>
          <w:b/>
          <w:bCs/>
        </w:rPr>
        <w:t xml:space="preserve"> Floor</w:t>
      </w:r>
    </w:p>
    <w:p w14:paraId="0EDA6076" w14:textId="77777777" w:rsidR="00000000" w:rsidRDefault="00005918">
      <w:pPr>
        <w:pStyle w:val="NormalWeb"/>
        <w:jc w:val="center"/>
      </w:pPr>
      <w:r>
        <w:t>Chair: Sean McMahon, Florida Gateway College</w:t>
      </w:r>
    </w:p>
    <w:p w14:paraId="6AB35838" w14:textId="77777777" w:rsidR="00000000" w:rsidRDefault="00005918">
      <w:pPr>
        <w:pStyle w:val="NormalWeb"/>
      </w:pPr>
      <w:r>
        <w:rPr>
          <w:b/>
          <w:bCs/>
        </w:rPr>
        <w:tab/>
      </w:r>
      <w:r>
        <w:tab/>
        <w:t>"Witchcraft and the Inquisition in Colonial Latin American: The Case</w:t>
      </w:r>
    </w:p>
    <w:p w14:paraId="7D4C55E0" w14:textId="77777777" w:rsidR="00000000" w:rsidRDefault="00005918">
      <w:pPr>
        <w:pStyle w:val="NormalWeb"/>
      </w:pPr>
      <w:r>
        <w:t>of Diego Lopez" – Michael Cole, Florida Gulf Coast University</w:t>
      </w:r>
    </w:p>
    <w:p w14:paraId="7487640A" w14:textId="77777777" w:rsidR="00000000" w:rsidRDefault="00005918">
      <w:pPr>
        <w:pStyle w:val="NormalWeb"/>
      </w:pPr>
      <w:r>
        <w:tab/>
      </w:r>
    </w:p>
    <w:p w14:paraId="0915C29B" w14:textId="77777777" w:rsidR="00000000" w:rsidRDefault="00005918">
      <w:pPr>
        <w:pStyle w:val="NormalWeb"/>
      </w:pPr>
      <w:r>
        <w:rPr>
          <w:b/>
          <w:bCs/>
        </w:rPr>
        <w:lastRenderedPageBreak/>
        <w:tab/>
      </w:r>
      <w:r>
        <w:rPr>
          <w:b/>
          <w:bCs/>
        </w:rPr>
        <w:tab/>
      </w:r>
      <w:r>
        <w:t>"Bill</w:t>
      </w:r>
      <w:r>
        <w:t xml:space="preserve"> Delahunt and the Origins of Plan Colombia, 1990 – 2005" –</w:t>
      </w:r>
    </w:p>
    <w:p w14:paraId="22D7683C" w14:textId="77777777" w:rsidR="00000000" w:rsidRDefault="00005918">
      <w:pPr>
        <w:pStyle w:val="NormalWeb"/>
      </w:pPr>
      <w:r>
        <w:tab/>
      </w:r>
      <w:r>
        <w:tab/>
        <w:t xml:space="preserve"> Landon Hinson, Jacksonville University</w:t>
      </w:r>
    </w:p>
    <w:p w14:paraId="3CC69AEA" w14:textId="77777777" w:rsidR="00000000" w:rsidRDefault="00005918">
      <w:pPr>
        <w:pStyle w:val="NormalWeb"/>
        <w:jc w:val="center"/>
        <w:rPr>
          <w:b/>
          <w:bCs/>
        </w:rPr>
      </w:pPr>
      <w:r>
        <w:rPr>
          <w:b/>
          <w:bCs/>
        </w:rPr>
        <w:t>Session II: War and Ideology, Ancient and Modern</w:t>
      </w:r>
    </w:p>
    <w:p w14:paraId="2A31EA09" w14:textId="77777777" w:rsidR="00000000" w:rsidRDefault="00005918">
      <w:pPr>
        <w:pStyle w:val="NormalWeb"/>
        <w:jc w:val="center"/>
        <w:rPr>
          <w:b/>
          <w:bCs/>
        </w:rPr>
      </w:pPr>
      <w:r>
        <w:rPr>
          <w:b/>
          <w:bCs/>
        </w:rPr>
        <w:t>Mariner Room, 3</w:t>
      </w:r>
      <w:r>
        <w:rPr>
          <w:b/>
          <w:bCs/>
          <w:vertAlign w:val="superscript"/>
        </w:rPr>
        <w:t>rd</w:t>
      </w:r>
      <w:r>
        <w:rPr>
          <w:b/>
          <w:bCs/>
        </w:rPr>
        <w:t xml:space="preserve"> Floor</w:t>
      </w:r>
    </w:p>
    <w:p w14:paraId="57EC2BBE" w14:textId="77777777" w:rsidR="00000000" w:rsidRDefault="00005918">
      <w:pPr>
        <w:pStyle w:val="NormalWeb"/>
        <w:jc w:val="center"/>
      </w:pPr>
      <w:r>
        <w:t>Chair: Blaine T. Browne, Broward College</w:t>
      </w:r>
    </w:p>
    <w:p w14:paraId="1A56F503" w14:textId="77777777" w:rsidR="00000000" w:rsidRDefault="00005918">
      <w:pPr>
        <w:pStyle w:val="NormalWeb"/>
      </w:pPr>
      <w:r>
        <w:rPr>
          <w:b/>
          <w:bCs/>
        </w:rPr>
        <w:tab/>
      </w:r>
      <w:r>
        <w:rPr>
          <w:b/>
          <w:bCs/>
        </w:rPr>
        <w:tab/>
      </w:r>
      <w:r>
        <w:t>"Naval warfare during the Siege of Syra</w:t>
      </w:r>
      <w:r>
        <w:t xml:space="preserve">cuse and Tyre," </w:t>
      </w:r>
    </w:p>
    <w:p w14:paraId="15023787" w14:textId="77777777" w:rsidR="00000000" w:rsidRDefault="00005918">
      <w:pPr>
        <w:pStyle w:val="NormalWeb"/>
        <w:ind w:left="2880"/>
      </w:pPr>
      <w:r>
        <w:t>- Greg Miller, Hillsborough Community College</w:t>
      </w:r>
    </w:p>
    <w:p w14:paraId="1118FBCE" w14:textId="77777777" w:rsidR="00000000" w:rsidRDefault="00005918">
      <w:pPr>
        <w:pStyle w:val="NormalWeb"/>
        <w:ind w:left="2880"/>
      </w:pPr>
      <w:r>
        <w:t>"From Nazi Youth to Child Soldiers of Today: How and Why Do</w:t>
      </w:r>
    </w:p>
    <w:p w14:paraId="0680C570" w14:textId="77777777" w:rsidR="00000000" w:rsidRDefault="00005918">
      <w:pPr>
        <w:pStyle w:val="NormalWeb"/>
        <w:ind w:left="2880"/>
      </w:pPr>
      <w:r>
        <w:t>Children Get Involved in War?" – Jennifer Kohnke, Aurora University</w:t>
      </w:r>
    </w:p>
    <w:p w14:paraId="152304A0" w14:textId="77777777" w:rsidR="00000000" w:rsidRDefault="00005918">
      <w:pPr>
        <w:pStyle w:val="NormalWeb"/>
        <w:ind w:left="2880"/>
      </w:pPr>
      <w:r>
        <w:t>"</w:t>
      </w:r>
      <w:r>
        <w:t>’Rosie the Riveter Didn’t Live in Puerto Rico:’ the Home Front in a</w:t>
      </w:r>
    </w:p>
    <w:p w14:paraId="7B7524AB" w14:textId="77777777" w:rsidR="00000000" w:rsidRDefault="00005918">
      <w:pPr>
        <w:pStyle w:val="NormalWeb"/>
        <w:ind w:left="2880"/>
      </w:pPr>
      <w:r>
        <w:t>Caribbean Island during World War II" – Mirta L. Nieves Meijas,</w:t>
      </w:r>
    </w:p>
    <w:p w14:paraId="580CBD50" w14:textId="77777777" w:rsidR="00000000" w:rsidRDefault="00005918">
      <w:pPr>
        <w:pStyle w:val="NormalWeb"/>
        <w:ind w:left="2880"/>
      </w:pPr>
      <w:r>
        <w:t>University of Puerto Rico</w:t>
      </w:r>
    </w:p>
    <w:p w14:paraId="7BC79660" w14:textId="77777777" w:rsidR="00000000" w:rsidRDefault="00005918">
      <w:pPr>
        <w:pStyle w:val="NormalWeb"/>
        <w:ind w:left="2880"/>
      </w:pPr>
      <w:r>
        <w:t>"Genocide and Forced Collectivization in Stalinist Russia,"</w:t>
      </w:r>
    </w:p>
    <w:p w14:paraId="32E0EBCB" w14:textId="77777777" w:rsidR="00000000" w:rsidRDefault="00005918">
      <w:pPr>
        <w:pStyle w:val="NormalWeb"/>
        <w:ind w:left="2880"/>
      </w:pPr>
      <w:r>
        <w:t>- Frank Piccirillo, Florida Gulf Coast</w:t>
      </w:r>
      <w:r>
        <w:t xml:space="preserve"> University</w:t>
      </w:r>
    </w:p>
    <w:p w14:paraId="79C29B97" w14:textId="77777777" w:rsidR="00000000" w:rsidRDefault="00005918">
      <w:pPr>
        <w:pStyle w:val="NormalWeb"/>
        <w:rPr>
          <w:b/>
          <w:bCs/>
          <w:sz w:val="36"/>
          <w:szCs w:val="36"/>
        </w:rPr>
      </w:pPr>
      <w:r>
        <w:rPr>
          <w:b/>
          <w:bCs/>
          <w:sz w:val="36"/>
          <w:szCs w:val="36"/>
        </w:rPr>
        <w:t>1230 – 130: Lunch on Your Own – FCH Business Meeting</w:t>
      </w:r>
    </w:p>
    <w:p w14:paraId="39D7EFAF" w14:textId="77777777" w:rsidR="00000000" w:rsidRDefault="00005918">
      <w:pPr>
        <w:pStyle w:val="NormalWeb"/>
        <w:rPr>
          <w:b/>
          <w:bCs/>
        </w:rPr>
      </w:pPr>
      <w:r>
        <w:rPr>
          <w:b/>
          <w:bCs/>
        </w:rPr>
        <w:t> </w:t>
      </w:r>
    </w:p>
    <w:p w14:paraId="2C12E1EB" w14:textId="77777777" w:rsidR="00000000" w:rsidRDefault="00005918">
      <w:pPr>
        <w:pStyle w:val="NormalWeb"/>
        <w:jc w:val="center"/>
        <w:rPr>
          <w:b/>
          <w:bCs/>
          <w:sz w:val="36"/>
          <w:szCs w:val="36"/>
        </w:rPr>
      </w:pPr>
      <w:r>
        <w:rPr>
          <w:b/>
          <w:bCs/>
          <w:sz w:val="36"/>
          <w:szCs w:val="36"/>
        </w:rPr>
        <w:t>130 – 545pm: Concurrent Sessions</w:t>
      </w:r>
    </w:p>
    <w:p w14:paraId="6B71C9F0" w14:textId="77777777" w:rsidR="00000000" w:rsidRDefault="00005918">
      <w:pPr>
        <w:pStyle w:val="NormalWeb"/>
        <w:rPr>
          <w:b/>
          <w:bCs/>
        </w:rPr>
      </w:pPr>
      <w:r>
        <w:rPr>
          <w:b/>
          <w:bCs/>
        </w:rPr>
        <w:t>130- 245pm</w:t>
      </w:r>
    </w:p>
    <w:p w14:paraId="075CE6AA" w14:textId="77777777" w:rsidR="00000000" w:rsidRDefault="00005918">
      <w:pPr>
        <w:pStyle w:val="NormalWeb"/>
        <w:jc w:val="center"/>
        <w:rPr>
          <w:b/>
          <w:bCs/>
        </w:rPr>
      </w:pPr>
      <w:r>
        <w:rPr>
          <w:b/>
          <w:bCs/>
        </w:rPr>
        <w:t>Session I: War, Nationalism, Revolution and Counter – Revolution in Germany</w:t>
      </w:r>
    </w:p>
    <w:p w14:paraId="1209BF95" w14:textId="77777777" w:rsidR="00000000" w:rsidRDefault="00005918">
      <w:pPr>
        <w:pStyle w:val="NormalWeb"/>
        <w:jc w:val="center"/>
        <w:rPr>
          <w:b/>
          <w:bCs/>
        </w:rPr>
      </w:pPr>
      <w:r>
        <w:rPr>
          <w:b/>
          <w:bCs/>
        </w:rPr>
        <w:t>Seafarer Room, 3</w:t>
      </w:r>
      <w:r>
        <w:rPr>
          <w:b/>
          <w:bCs/>
          <w:vertAlign w:val="superscript"/>
        </w:rPr>
        <w:t>rd</w:t>
      </w:r>
      <w:r>
        <w:rPr>
          <w:b/>
          <w:bCs/>
        </w:rPr>
        <w:t xml:space="preserve"> Floor</w:t>
      </w:r>
    </w:p>
    <w:p w14:paraId="1B0776F8" w14:textId="77777777" w:rsidR="00000000" w:rsidRDefault="00005918">
      <w:pPr>
        <w:pStyle w:val="NormalWeb"/>
        <w:jc w:val="center"/>
      </w:pPr>
      <w:r>
        <w:t>Chair: Michael Rodriguez, Florida Gulf Coast</w:t>
      </w:r>
      <w:r>
        <w:t xml:space="preserve"> University</w:t>
      </w:r>
    </w:p>
    <w:p w14:paraId="086BD8A5" w14:textId="77777777" w:rsidR="00000000" w:rsidRDefault="00005918">
      <w:pPr>
        <w:pStyle w:val="NormalWeb"/>
        <w:jc w:val="center"/>
      </w:pPr>
      <w:r>
        <w:t>Discussant: Frank Piccirillo, Florida Gulf Coast University</w:t>
      </w:r>
    </w:p>
    <w:p w14:paraId="2C62EF89" w14:textId="77777777" w:rsidR="00000000" w:rsidRDefault="00005918">
      <w:pPr>
        <w:pStyle w:val="NormalWeb"/>
      </w:pPr>
      <w:r>
        <w:rPr>
          <w:b/>
          <w:bCs/>
        </w:rPr>
        <w:lastRenderedPageBreak/>
        <w:tab/>
      </w:r>
      <w:r>
        <w:rPr>
          <w:b/>
          <w:bCs/>
        </w:rPr>
        <w:tab/>
      </w:r>
      <w:r>
        <w:t>"Manfred von Richtofen and the Making of a Greater Great War"</w:t>
      </w:r>
    </w:p>
    <w:p w14:paraId="6A8C1A15" w14:textId="77777777" w:rsidR="00000000" w:rsidRDefault="00005918">
      <w:pPr>
        <w:pStyle w:val="NormalWeb"/>
        <w:ind w:left="2880"/>
      </w:pPr>
      <w:r>
        <w:t>- Janet Schalk, Florida Gulf Coast University</w:t>
      </w:r>
    </w:p>
    <w:p w14:paraId="1BD18421" w14:textId="77777777" w:rsidR="00000000" w:rsidRDefault="00005918">
      <w:pPr>
        <w:pStyle w:val="NormalWeb"/>
        <w:ind w:left="2880"/>
      </w:pPr>
      <w:r>
        <w:t xml:space="preserve">"Strange Bedfellows: The SPD, the </w:t>
      </w:r>
      <w:r>
        <w:rPr>
          <w:i/>
          <w:iCs/>
        </w:rPr>
        <w:t xml:space="preserve">Freikorps </w:t>
      </w:r>
      <w:r>
        <w:t>and the Suppression</w:t>
      </w:r>
    </w:p>
    <w:p w14:paraId="4FC69A10" w14:textId="77777777" w:rsidR="00000000" w:rsidRDefault="00005918">
      <w:pPr>
        <w:pStyle w:val="NormalWeb"/>
        <w:ind w:left="2880"/>
      </w:pPr>
      <w:r>
        <w:t>Of the Far</w:t>
      </w:r>
      <w:r>
        <w:t xml:space="preserve"> Left in the German Revolution" – William Murphy</w:t>
      </w:r>
    </w:p>
    <w:p w14:paraId="11113ADF" w14:textId="77777777" w:rsidR="00000000" w:rsidRDefault="00005918">
      <w:pPr>
        <w:pStyle w:val="NormalWeb"/>
        <w:ind w:left="2880"/>
      </w:pPr>
      <w:r>
        <w:t>"The Night of the Long Knives: The Defeat of the SA and the Rise</w:t>
      </w:r>
    </w:p>
    <w:p w14:paraId="5D0C356E" w14:textId="77777777" w:rsidR="00000000" w:rsidRDefault="00005918">
      <w:pPr>
        <w:pStyle w:val="NormalWeb"/>
        <w:ind w:left="2880"/>
      </w:pPr>
      <w:r>
        <w:t>of the SS" – Sara Gottwalles, Florida Gulf Coast University</w:t>
      </w:r>
    </w:p>
    <w:p w14:paraId="386AB48C" w14:textId="77777777" w:rsidR="00000000" w:rsidRDefault="00005918">
      <w:pPr>
        <w:pStyle w:val="NormalWeb"/>
        <w:jc w:val="center"/>
        <w:rPr>
          <w:b/>
          <w:bCs/>
        </w:rPr>
      </w:pPr>
      <w:r>
        <w:rPr>
          <w:b/>
          <w:bCs/>
        </w:rPr>
        <w:t>Session II: Politics &amp; Social Change in Europe and the United States, 1900 – 1939</w:t>
      </w:r>
    </w:p>
    <w:p w14:paraId="709D34CD" w14:textId="77777777" w:rsidR="00000000" w:rsidRDefault="00005918">
      <w:pPr>
        <w:pStyle w:val="NormalWeb"/>
        <w:jc w:val="center"/>
        <w:rPr>
          <w:b/>
          <w:bCs/>
        </w:rPr>
      </w:pPr>
      <w:r>
        <w:rPr>
          <w:b/>
          <w:bCs/>
        </w:rPr>
        <w:t>Mariner Room, 3</w:t>
      </w:r>
      <w:r>
        <w:rPr>
          <w:b/>
          <w:bCs/>
          <w:vertAlign w:val="superscript"/>
        </w:rPr>
        <w:t>rd</w:t>
      </w:r>
      <w:r>
        <w:rPr>
          <w:b/>
          <w:bCs/>
        </w:rPr>
        <w:t xml:space="preserve"> Floor </w:t>
      </w:r>
    </w:p>
    <w:p w14:paraId="59FF836C" w14:textId="77777777" w:rsidR="00000000" w:rsidRDefault="00005918">
      <w:pPr>
        <w:pStyle w:val="NormalWeb"/>
        <w:jc w:val="center"/>
      </w:pPr>
      <w:r>
        <w:t>Chair: Nicholas J. Steneck, Florida Southern College</w:t>
      </w:r>
    </w:p>
    <w:p w14:paraId="3A61B641" w14:textId="77777777" w:rsidR="00000000" w:rsidRDefault="00005918">
      <w:pPr>
        <w:pStyle w:val="NormalWeb"/>
        <w:jc w:val="center"/>
      </w:pPr>
      <w:r>
        <w:t>Discussants: Mike Denham and Nicholas J. Steneck, Florida Southern College</w:t>
      </w:r>
    </w:p>
    <w:p w14:paraId="5199A44B" w14:textId="77777777" w:rsidR="00000000" w:rsidRDefault="00005918">
      <w:pPr>
        <w:pStyle w:val="NormalWeb"/>
      </w:pPr>
      <w:r>
        <w:rPr>
          <w:b/>
          <w:bCs/>
        </w:rPr>
        <w:tab/>
      </w:r>
      <w:r>
        <w:rPr>
          <w:b/>
          <w:bCs/>
        </w:rPr>
        <w:tab/>
      </w:r>
      <w:r>
        <w:t>"Post-First World War Automobile Advertisements: Defining Social</w:t>
      </w:r>
    </w:p>
    <w:p w14:paraId="0E40B26E" w14:textId="77777777" w:rsidR="00000000" w:rsidRDefault="00005918">
      <w:pPr>
        <w:pStyle w:val="NormalWeb"/>
      </w:pPr>
      <w:r>
        <w:t>Roles and Ideals" – Holly Bennett, F</w:t>
      </w:r>
      <w:r>
        <w:t>lorida Southern College</w:t>
      </w:r>
    </w:p>
    <w:p w14:paraId="6309EFFD" w14:textId="77777777" w:rsidR="00000000" w:rsidRDefault="00005918">
      <w:pPr>
        <w:pStyle w:val="NormalWeb"/>
      </w:pPr>
      <w:r>
        <w:tab/>
      </w:r>
      <w:r>
        <w:tab/>
        <w:t xml:space="preserve">"‘Within Our Moral and Legal Rights’": The Racially Discriminatory </w:t>
      </w:r>
    </w:p>
    <w:p w14:paraId="0F48A870" w14:textId="77777777" w:rsidR="00000000" w:rsidRDefault="00005918">
      <w:pPr>
        <w:pStyle w:val="NormalWeb"/>
      </w:pPr>
      <w:r>
        <w:t>Policies of Progressive Governors Hiram Johnson and Hoke Smith"</w:t>
      </w:r>
    </w:p>
    <w:p w14:paraId="717276E6" w14:textId="77777777" w:rsidR="00000000" w:rsidRDefault="00005918">
      <w:pPr>
        <w:pStyle w:val="NormalWeb"/>
        <w:ind w:left="3600"/>
      </w:pPr>
      <w:r>
        <w:t>- Richard Soash, Florida Southern College</w:t>
      </w:r>
    </w:p>
    <w:p w14:paraId="4F4847D2" w14:textId="77777777" w:rsidR="00000000" w:rsidRDefault="00005918">
      <w:pPr>
        <w:pStyle w:val="NormalWeb"/>
      </w:pPr>
      <w:r>
        <w:tab/>
      </w:r>
      <w:r>
        <w:tab/>
        <w:t>"</w:t>
      </w:r>
      <w:r>
        <w:t>Fashion and Feminism in Interwar Britain," Mary Yurso,</w:t>
      </w:r>
    </w:p>
    <w:p w14:paraId="22F81D48" w14:textId="77777777" w:rsidR="00000000" w:rsidRDefault="00005918">
      <w:pPr>
        <w:pStyle w:val="NormalWeb"/>
      </w:pPr>
      <w:r>
        <w:t>Florida Southern College</w:t>
      </w:r>
    </w:p>
    <w:p w14:paraId="23880C67" w14:textId="77777777" w:rsidR="00000000" w:rsidRDefault="00005918">
      <w:pPr>
        <w:pStyle w:val="NormalWeb"/>
        <w:rPr>
          <w:b/>
          <w:bCs/>
        </w:rPr>
      </w:pPr>
      <w:r>
        <w:rPr>
          <w:b/>
          <w:bCs/>
        </w:rPr>
        <w:t>300 – 430pm</w:t>
      </w:r>
    </w:p>
    <w:p w14:paraId="35509C91" w14:textId="77777777" w:rsidR="00000000" w:rsidRDefault="00005918">
      <w:pPr>
        <w:pStyle w:val="NormalWeb"/>
        <w:jc w:val="center"/>
        <w:rPr>
          <w:b/>
          <w:bCs/>
        </w:rPr>
      </w:pPr>
      <w:r>
        <w:rPr>
          <w:b/>
          <w:bCs/>
        </w:rPr>
        <w:t>Session I: Topics in Modern U.S. History</w:t>
      </w:r>
    </w:p>
    <w:p w14:paraId="709335A6" w14:textId="77777777" w:rsidR="00000000" w:rsidRDefault="00005918">
      <w:pPr>
        <w:pStyle w:val="NormalWeb"/>
        <w:jc w:val="center"/>
        <w:rPr>
          <w:b/>
          <w:bCs/>
        </w:rPr>
      </w:pPr>
      <w:r>
        <w:rPr>
          <w:b/>
          <w:bCs/>
        </w:rPr>
        <w:t>Seafarer Room, 3</w:t>
      </w:r>
      <w:r>
        <w:rPr>
          <w:b/>
          <w:bCs/>
          <w:vertAlign w:val="superscript"/>
        </w:rPr>
        <w:t>rd</w:t>
      </w:r>
      <w:r>
        <w:rPr>
          <w:b/>
          <w:bCs/>
        </w:rPr>
        <w:t xml:space="preserve"> Floor</w:t>
      </w:r>
    </w:p>
    <w:p w14:paraId="5A7E0C60" w14:textId="77777777" w:rsidR="00000000" w:rsidRDefault="00005918">
      <w:pPr>
        <w:pStyle w:val="NormalWeb"/>
        <w:jc w:val="center"/>
      </w:pPr>
      <w:r>
        <w:t>Chair: Michael Epple, Florida Gulf Coast University</w:t>
      </w:r>
    </w:p>
    <w:p w14:paraId="30ADAE72" w14:textId="77777777" w:rsidR="00000000" w:rsidRDefault="00005918">
      <w:pPr>
        <w:pStyle w:val="NormalWeb"/>
      </w:pPr>
      <w:r>
        <w:rPr>
          <w:b/>
          <w:bCs/>
        </w:rPr>
        <w:tab/>
      </w:r>
      <w:r>
        <w:rPr>
          <w:b/>
          <w:bCs/>
        </w:rPr>
        <w:tab/>
      </w:r>
      <w:r>
        <w:tab/>
        <w:t xml:space="preserve"> </w:t>
      </w:r>
    </w:p>
    <w:p w14:paraId="120A10A7" w14:textId="77777777" w:rsidR="00000000" w:rsidRDefault="00005918">
      <w:pPr>
        <w:pStyle w:val="NormalWeb"/>
      </w:pPr>
      <w:r>
        <w:tab/>
      </w:r>
      <w:r>
        <w:tab/>
        <w:t>"Starving the Mill of Soviet Propagandi</w:t>
      </w:r>
      <w:r>
        <w:t>sts: Understanding President</w:t>
      </w:r>
    </w:p>
    <w:p w14:paraId="272D83DA" w14:textId="77777777" w:rsidR="00000000" w:rsidRDefault="00005918">
      <w:pPr>
        <w:pStyle w:val="NormalWeb"/>
      </w:pPr>
      <w:r>
        <w:lastRenderedPageBreak/>
        <w:tab/>
      </w:r>
      <w:r>
        <w:tab/>
        <w:t xml:space="preserve"> Eisenhower’s Response to the Little Rock Desegregation Crisis"</w:t>
      </w:r>
    </w:p>
    <w:p w14:paraId="182809FB" w14:textId="77777777" w:rsidR="00000000" w:rsidRDefault="00005918">
      <w:pPr>
        <w:pStyle w:val="NormalWeb"/>
      </w:pPr>
      <w:r>
        <w:tab/>
      </w:r>
      <w:r>
        <w:tab/>
        <w:t>- Roland Brucken, Norwich University</w:t>
      </w:r>
    </w:p>
    <w:p w14:paraId="5313961C" w14:textId="77777777" w:rsidR="00000000" w:rsidRDefault="00005918">
      <w:pPr>
        <w:pStyle w:val="NormalWeb"/>
      </w:pPr>
      <w:r>
        <w:tab/>
      </w:r>
      <w:r>
        <w:tab/>
        <w:t>"‘A Vast Wilderness:’ Fulton Sheen Refuses to Follow the Pro-Soviet</w:t>
      </w:r>
    </w:p>
    <w:p w14:paraId="3172854B" w14:textId="77777777" w:rsidR="00000000" w:rsidRDefault="00005918">
      <w:pPr>
        <w:pStyle w:val="NormalWeb"/>
      </w:pPr>
      <w:r>
        <w:tab/>
      </w:r>
      <w:r>
        <w:tab/>
        <w:t xml:space="preserve"> Rhetoric during World War II" – Michael Epple, Fl</w:t>
      </w:r>
      <w:r>
        <w:t>orida Gulf Coast</w:t>
      </w:r>
    </w:p>
    <w:p w14:paraId="11704EEA" w14:textId="77777777" w:rsidR="00000000" w:rsidRDefault="00005918">
      <w:pPr>
        <w:pStyle w:val="NormalWeb"/>
      </w:pPr>
      <w:r>
        <w:t>University</w:t>
      </w:r>
    </w:p>
    <w:p w14:paraId="1C90111F" w14:textId="77777777" w:rsidR="00000000" w:rsidRDefault="00005918">
      <w:pPr>
        <w:pStyle w:val="NormalWeb"/>
        <w:rPr>
          <w:b/>
          <w:bCs/>
        </w:rPr>
      </w:pPr>
      <w:r>
        <w:rPr>
          <w:b/>
          <w:bCs/>
        </w:rPr>
        <w:tab/>
      </w:r>
      <w:r>
        <w:rPr>
          <w:b/>
          <w:bCs/>
        </w:rPr>
        <w:tab/>
      </w:r>
    </w:p>
    <w:p w14:paraId="5DED88E2" w14:textId="77777777" w:rsidR="00000000" w:rsidRDefault="00005918">
      <w:pPr>
        <w:pStyle w:val="NormalWeb"/>
      </w:pPr>
      <w:r>
        <w:rPr>
          <w:b/>
          <w:bCs/>
        </w:rPr>
        <w:tab/>
      </w:r>
      <w:r>
        <w:rPr>
          <w:b/>
          <w:bCs/>
        </w:rPr>
        <w:tab/>
      </w:r>
      <w:r>
        <w:t>"African Americans and the Civilian Conservation Corps" –</w:t>
      </w:r>
    </w:p>
    <w:p w14:paraId="7CA92FE6" w14:textId="77777777" w:rsidR="00000000" w:rsidRDefault="00005918">
      <w:pPr>
        <w:pStyle w:val="NormalWeb"/>
      </w:pPr>
      <w:r>
        <w:t>Michael Sanchez, Florida Gulf Coast University</w:t>
      </w:r>
    </w:p>
    <w:p w14:paraId="019F76AE" w14:textId="77777777" w:rsidR="00000000" w:rsidRDefault="00005918">
      <w:pPr>
        <w:pStyle w:val="NormalWeb"/>
        <w:jc w:val="center"/>
        <w:rPr>
          <w:b/>
          <w:bCs/>
        </w:rPr>
      </w:pPr>
      <w:r>
        <w:rPr>
          <w:b/>
          <w:bCs/>
        </w:rPr>
        <w:t>Session II: The United States: From Republic to Empire</w:t>
      </w:r>
    </w:p>
    <w:p w14:paraId="5D98A8E2" w14:textId="77777777" w:rsidR="00000000" w:rsidRDefault="00005918">
      <w:pPr>
        <w:pStyle w:val="NormalWeb"/>
        <w:jc w:val="center"/>
        <w:rPr>
          <w:b/>
          <w:bCs/>
        </w:rPr>
      </w:pPr>
      <w:r>
        <w:rPr>
          <w:b/>
          <w:bCs/>
        </w:rPr>
        <w:t>Mariner Room, 3</w:t>
      </w:r>
      <w:r>
        <w:rPr>
          <w:b/>
          <w:bCs/>
          <w:vertAlign w:val="superscript"/>
        </w:rPr>
        <w:t>rd</w:t>
      </w:r>
      <w:r>
        <w:rPr>
          <w:b/>
          <w:bCs/>
        </w:rPr>
        <w:t xml:space="preserve"> Floor</w:t>
      </w:r>
    </w:p>
    <w:p w14:paraId="4493BE5E" w14:textId="77777777" w:rsidR="00000000" w:rsidRDefault="00005918">
      <w:pPr>
        <w:pStyle w:val="NormalWeb"/>
        <w:jc w:val="center"/>
      </w:pPr>
      <w:r>
        <w:t>Chair: Daniel Vogel, Texas Christian University</w:t>
      </w:r>
    </w:p>
    <w:p w14:paraId="72FB0066" w14:textId="77777777" w:rsidR="00000000" w:rsidRDefault="00005918">
      <w:pPr>
        <w:pStyle w:val="NormalWeb"/>
      </w:pPr>
      <w:r>
        <w:rPr>
          <w:b/>
          <w:bCs/>
        </w:rPr>
        <w:tab/>
      </w:r>
      <w:r>
        <w:rPr>
          <w:b/>
          <w:bCs/>
        </w:rPr>
        <w:tab/>
      </w:r>
      <w:r>
        <w:t>"The Historical Context of the Declaration of Independence"</w:t>
      </w:r>
    </w:p>
    <w:p w14:paraId="224B4A9C" w14:textId="77777777" w:rsidR="00000000" w:rsidRDefault="00005918">
      <w:pPr>
        <w:pStyle w:val="NormalWeb"/>
        <w:ind w:left="2880"/>
      </w:pPr>
      <w:r>
        <w:t>- Stuart Smith III, Germana Community College</w:t>
      </w:r>
    </w:p>
    <w:p w14:paraId="3D79F865" w14:textId="77777777" w:rsidR="00000000" w:rsidRDefault="00005918">
      <w:pPr>
        <w:pStyle w:val="NormalWeb"/>
      </w:pPr>
      <w:r>
        <w:tab/>
      </w:r>
      <w:r>
        <w:tab/>
        <w:t xml:space="preserve">"The Benevolent Empire: The Origins of the U.S. Empire" </w:t>
      </w:r>
    </w:p>
    <w:p w14:paraId="0B3B1D9A" w14:textId="77777777" w:rsidR="00000000" w:rsidRDefault="00005918">
      <w:pPr>
        <w:pStyle w:val="NormalWeb"/>
      </w:pPr>
      <w:r>
        <w:tab/>
      </w:r>
      <w:r>
        <w:tab/>
        <w:t>- Andrew Cain, Florida Gulf Coast Unive</w:t>
      </w:r>
      <w:r>
        <w:t>rsity</w:t>
      </w:r>
    </w:p>
    <w:p w14:paraId="75EB476D" w14:textId="77777777" w:rsidR="00000000" w:rsidRDefault="00005918">
      <w:pPr>
        <w:pStyle w:val="NormalWeb"/>
      </w:pPr>
      <w:r>
        <w:tab/>
      </w:r>
      <w:r>
        <w:tab/>
        <w:t>"McKinley and the Modern Presidency: How the Spanish-American</w:t>
      </w:r>
    </w:p>
    <w:p w14:paraId="5E20206C" w14:textId="77777777" w:rsidR="00000000" w:rsidRDefault="00005918">
      <w:pPr>
        <w:pStyle w:val="NormalWeb"/>
      </w:pPr>
      <w:r>
        <w:tab/>
      </w:r>
      <w:r>
        <w:tab/>
        <w:t xml:space="preserve"> War Changed the Power of the Presidency" – Heather Kizkiel,</w:t>
      </w:r>
    </w:p>
    <w:p w14:paraId="1188CAF2" w14:textId="77777777" w:rsidR="00000000" w:rsidRDefault="00005918">
      <w:pPr>
        <w:pStyle w:val="NormalWeb"/>
      </w:pPr>
      <w:r>
        <w:t>Florida Gulf Coast Univesity</w:t>
      </w:r>
    </w:p>
    <w:p w14:paraId="47DE551E" w14:textId="77777777" w:rsidR="00000000" w:rsidRDefault="00005918">
      <w:pPr>
        <w:pStyle w:val="NormalWeb"/>
        <w:rPr>
          <w:b/>
          <w:bCs/>
        </w:rPr>
      </w:pPr>
      <w:r>
        <w:rPr>
          <w:b/>
          <w:bCs/>
        </w:rPr>
        <w:t>430 – 545pm</w:t>
      </w:r>
    </w:p>
    <w:p w14:paraId="37744A5F" w14:textId="77777777" w:rsidR="00000000" w:rsidRDefault="00005918">
      <w:pPr>
        <w:pStyle w:val="NormalWeb"/>
        <w:jc w:val="center"/>
        <w:rPr>
          <w:b/>
          <w:bCs/>
        </w:rPr>
      </w:pPr>
      <w:r>
        <w:rPr>
          <w:b/>
          <w:bCs/>
        </w:rPr>
        <w:t>Session I: Africa and Asia</w:t>
      </w:r>
    </w:p>
    <w:p w14:paraId="0355FCA0" w14:textId="77777777" w:rsidR="00000000" w:rsidRDefault="00005918">
      <w:pPr>
        <w:pStyle w:val="NormalWeb"/>
        <w:jc w:val="center"/>
        <w:rPr>
          <w:b/>
          <w:bCs/>
        </w:rPr>
      </w:pPr>
      <w:r>
        <w:rPr>
          <w:b/>
          <w:bCs/>
        </w:rPr>
        <w:t>Seafarer Room, 3</w:t>
      </w:r>
      <w:r>
        <w:rPr>
          <w:b/>
          <w:bCs/>
          <w:vertAlign w:val="superscript"/>
        </w:rPr>
        <w:t>rd</w:t>
      </w:r>
      <w:r>
        <w:rPr>
          <w:b/>
          <w:bCs/>
        </w:rPr>
        <w:t xml:space="preserve"> Floor</w:t>
      </w:r>
    </w:p>
    <w:p w14:paraId="14C93F00" w14:textId="77777777" w:rsidR="00000000" w:rsidRDefault="00005918">
      <w:pPr>
        <w:pStyle w:val="NormalWeb"/>
        <w:jc w:val="center"/>
      </w:pPr>
      <w:r>
        <w:t>Chair: Kisha King, Broward College</w:t>
      </w:r>
    </w:p>
    <w:p w14:paraId="0782914F" w14:textId="77777777" w:rsidR="00000000" w:rsidRDefault="00005918">
      <w:pPr>
        <w:pStyle w:val="NormalWeb"/>
      </w:pPr>
      <w:r>
        <w:rPr>
          <w:b/>
          <w:bCs/>
        </w:rPr>
        <w:tab/>
      </w:r>
      <w:r>
        <w:rPr>
          <w:b/>
          <w:bCs/>
        </w:rPr>
        <w:tab/>
      </w:r>
      <w:r>
        <w:t>"Integration and Resistance in the Ethiopian Empire State:</w:t>
      </w:r>
    </w:p>
    <w:p w14:paraId="370D40EB" w14:textId="77777777" w:rsidR="00000000" w:rsidRDefault="00005918">
      <w:pPr>
        <w:pStyle w:val="NormalWeb"/>
      </w:pPr>
      <w:r>
        <w:lastRenderedPageBreak/>
        <w:t>The Case of Qellem, 1886-1941" – Etana Habte Dinka,</w:t>
      </w:r>
    </w:p>
    <w:p w14:paraId="12803A36" w14:textId="77777777" w:rsidR="00000000" w:rsidRDefault="00005918">
      <w:pPr>
        <w:pStyle w:val="NormalWeb"/>
      </w:pPr>
      <w:r>
        <w:t>Addis Ababa University, Ethiopia</w:t>
      </w:r>
    </w:p>
    <w:p w14:paraId="5C45DDFE" w14:textId="77777777" w:rsidR="00000000" w:rsidRDefault="00005918">
      <w:pPr>
        <w:pStyle w:val="NormalWeb"/>
      </w:pPr>
      <w:r>
        <w:tab/>
      </w:r>
      <w:r>
        <w:tab/>
      </w:r>
    </w:p>
    <w:p w14:paraId="7F6231D6" w14:textId="77777777" w:rsidR="00000000" w:rsidRDefault="00005918">
      <w:pPr>
        <w:pStyle w:val="NormalWeb"/>
        <w:rPr>
          <w:b/>
          <w:bCs/>
        </w:rPr>
      </w:pPr>
      <w:r>
        <w:rPr>
          <w:b/>
          <w:bCs/>
        </w:rPr>
        <w:tab/>
      </w:r>
      <w:r>
        <w:rPr>
          <w:b/>
          <w:bCs/>
        </w:rPr>
        <w:tab/>
      </w:r>
    </w:p>
    <w:p w14:paraId="751ED367" w14:textId="77777777" w:rsidR="00000000" w:rsidRDefault="00005918">
      <w:pPr>
        <w:pStyle w:val="NormalWeb"/>
        <w:jc w:val="center"/>
        <w:rPr>
          <w:b/>
          <w:bCs/>
        </w:rPr>
      </w:pPr>
      <w:r>
        <w:rPr>
          <w:b/>
          <w:bCs/>
        </w:rPr>
        <w:t>Session II: Ireland, Scotland and the Empire</w:t>
      </w:r>
    </w:p>
    <w:p w14:paraId="3AA10F94" w14:textId="77777777" w:rsidR="00000000" w:rsidRDefault="00005918">
      <w:pPr>
        <w:pStyle w:val="NormalWeb"/>
        <w:jc w:val="center"/>
        <w:rPr>
          <w:b/>
          <w:bCs/>
        </w:rPr>
      </w:pPr>
      <w:r>
        <w:rPr>
          <w:b/>
          <w:bCs/>
        </w:rPr>
        <w:t>Mariner Room, 3</w:t>
      </w:r>
      <w:r>
        <w:rPr>
          <w:b/>
          <w:bCs/>
          <w:vertAlign w:val="superscript"/>
        </w:rPr>
        <w:t>rd</w:t>
      </w:r>
      <w:r>
        <w:rPr>
          <w:b/>
          <w:bCs/>
        </w:rPr>
        <w:t xml:space="preserve"> Floor</w:t>
      </w:r>
    </w:p>
    <w:p w14:paraId="4FDF6FAA" w14:textId="77777777" w:rsidR="00000000" w:rsidRDefault="00005918">
      <w:pPr>
        <w:pStyle w:val="NormalWeb"/>
        <w:jc w:val="center"/>
      </w:pPr>
      <w:r>
        <w:t>Chair: Blaine T. Browne, Broward College</w:t>
      </w:r>
    </w:p>
    <w:p w14:paraId="49CBB0DD" w14:textId="77777777" w:rsidR="00000000" w:rsidRDefault="00005918">
      <w:pPr>
        <w:pStyle w:val="NormalWeb"/>
      </w:pPr>
      <w:r>
        <w:rPr>
          <w:b/>
          <w:bCs/>
        </w:rPr>
        <w:tab/>
      </w:r>
      <w:r>
        <w:rPr>
          <w:b/>
          <w:bCs/>
        </w:rPr>
        <w:tab/>
      </w:r>
      <w:r>
        <w:t>"The Earliest Form of Irish Surety" – William Mattingly,</w:t>
      </w:r>
    </w:p>
    <w:p w14:paraId="264CDB8A" w14:textId="77777777" w:rsidR="00000000" w:rsidRDefault="00005918">
      <w:pPr>
        <w:pStyle w:val="NormalWeb"/>
      </w:pPr>
      <w:r>
        <w:t>Florida Gulf Coast University</w:t>
      </w:r>
    </w:p>
    <w:p w14:paraId="6D8EFB05" w14:textId="77777777" w:rsidR="00000000" w:rsidRDefault="00005918">
      <w:pPr>
        <w:pStyle w:val="NormalWeb"/>
      </w:pPr>
      <w:r>
        <w:tab/>
      </w:r>
      <w:r>
        <w:tab/>
        <w:t>"For Freedom Alone: The Birth of Scottish Nationalism in the</w:t>
      </w:r>
    </w:p>
    <w:p w14:paraId="2140F05F" w14:textId="77777777" w:rsidR="00000000" w:rsidRDefault="00005918">
      <w:pPr>
        <w:pStyle w:val="NormalWeb"/>
      </w:pPr>
      <w:r>
        <w:t>Scottish War of Independence" – Keith A. Kelso, Southeastern Un</w:t>
      </w:r>
      <w:r>
        <w:t>iversity</w:t>
      </w:r>
    </w:p>
    <w:p w14:paraId="5352223C" w14:textId="77777777" w:rsidR="00000000" w:rsidRDefault="00005918">
      <w:pPr>
        <w:pStyle w:val="NormalWeb"/>
      </w:pPr>
      <w:r>
        <w:tab/>
      </w:r>
      <w:r>
        <w:tab/>
        <w:t>"‘Hmph, Slavery was never an institution here!’: Did Slavery Really</w:t>
      </w:r>
    </w:p>
    <w:p w14:paraId="10F83AB5" w14:textId="77777777" w:rsidR="00000000" w:rsidRDefault="00005918">
      <w:pPr>
        <w:pStyle w:val="NormalWeb"/>
      </w:pPr>
      <w:r>
        <w:t>Matter in the Cayman Islands?" – Christopher Williams, University</w:t>
      </w:r>
    </w:p>
    <w:p w14:paraId="1DF0DC3E" w14:textId="77777777" w:rsidR="00000000" w:rsidRDefault="00005918">
      <w:pPr>
        <w:pStyle w:val="NormalWeb"/>
      </w:pPr>
      <w:r>
        <w:t>College of the Cayman Islands</w:t>
      </w:r>
    </w:p>
    <w:p w14:paraId="3C3DE9A0" w14:textId="77777777" w:rsidR="00000000" w:rsidRDefault="00005918">
      <w:pPr>
        <w:pStyle w:val="NormalWeb"/>
        <w:jc w:val="center"/>
        <w:rPr>
          <w:b/>
          <w:bCs/>
          <w:sz w:val="27"/>
          <w:szCs w:val="27"/>
        </w:rPr>
      </w:pPr>
      <w:r>
        <w:rPr>
          <w:b/>
          <w:bCs/>
          <w:sz w:val="27"/>
          <w:szCs w:val="27"/>
        </w:rPr>
        <w:t> </w:t>
      </w:r>
    </w:p>
    <w:p w14:paraId="2E387452" w14:textId="77777777" w:rsidR="00000000" w:rsidRDefault="00005918">
      <w:pPr>
        <w:pStyle w:val="NormalWeb"/>
        <w:jc w:val="center"/>
        <w:rPr>
          <w:b/>
          <w:bCs/>
          <w:sz w:val="36"/>
          <w:szCs w:val="36"/>
        </w:rPr>
      </w:pPr>
      <w:r>
        <w:rPr>
          <w:b/>
          <w:bCs/>
          <w:sz w:val="36"/>
          <w:szCs w:val="36"/>
        </w:rPr>
        <w:t>Notes:</w:t>
      </w:r>
    </w:p>
    <w:p w14:paraId="46D3356C" w14:textId="77777777" w:rsidR="00000000" w:rsidRDefault="00005918">
      <w:pPr>
        <w:pStyle w:val="NormalWeb"/>
        <w:jc w:val="center"/>
        <w:rPr>
          <w:b/>
          <w:bCs/>
          <w:sz w:val="36"/>
          <w:szCs w:val="36"/>
        </w:rPr>
      </w:pPr>
      <w:r>
        <w:rPr>
          <w:b/>
          <w:bCs/>
          <w:sz w:val="36"/>
          <w:szCs w:val="36"/>
        </w:rPr>
        <w:t> </w:t>
      </w:r>
    </w:p>
    <w:p w14:paraId="2FB53C96" w14:textId="77777777" w:rsidR="00000000" w:rsidRDefault="00005918">
      <w:pPr>
        <w:pStyle w:val="NormalWeb"/>
        <w:jc w:val="center"/>
        <w:rPr>
          <w:b/>
          <w:bCs/>
          <w:sz w:val="36"/>
          <w:szCs w:val="36"/>
        </w:rPr>
      </w:pPr>
      <w:r>
        <w:rPr>
          <w:b/>
          <w:bCs/>
          <w:sz w:val="36"/>
          <w:szCs w:val="36"/>
        </w:rPr>
        <w:t> </w:t>
      </w:r>
    </w:p>
    <w:p w14:paraId="56E223DA" w14:textId="77777777" w:rsidR="00000000" w:rsidRDefault="00005918">
      <w:pPr>
        <w:pStyle w:val="NormalWeb"/>
        <w:jc w:val="center"/>
        <w:rPr>
          <w:b/>
          <w:bCs/>
          <w:sz w:val="36"/>
          <w:szCs w:val="36"/>
        </w:rPr>
      </w:pPr>
      <w:r>
        <w:rPr>
          <w:b/>
          <w:bCs/>
          <w:sz w:val="36"/>
          <w:szCs w:val="36"/>
        </w:rPr>
        <w:t> </w:t>
      </w:r>
    </w:p>
    <w:p w14:paraId="3C864879" w14:textId="77777777" w:rsidR="00000000" w:rsidRDefault="00005918">
      <w:pPr>
        <w:pStyle w:val="NormalWeb"/>
        <w:jc w:val="center"/>
        <w:rPr>
          <w:b/>
          <w:bCs/>
          <w:sz w:val="36"/>
          <w:szCs w:val="36"/>
        </w:rPr>
      </w:pPr>
      <w:r>
        <w:rPr>
          <w:b/>
          <w:bCs/>
          <w:sz w:val="36"/>
          <w:szCs w:val="36"/>
        </w:rPr>
        <w:t> </w:t>
      </w:r>
    </w:p>
    <w:p w14:paraId="0697217A" w14:textId="77777777" w:rsidR="00000000" w:rsidRDefault="00005918">
      <w:pPr>
        <w:pStyle w:val="NormalWeb"/>
        <w:jc w:val="center"/>
        <w:rPr>
          <w:b/>
          <w:bCs/>
          <w:sz w:val="36"/>
          <w:szCs w:val="36"/>
        </w:rPr>
      </w:pPr>
      <w:r>
        <w:rPr>
          <w:b/>
          <w:bCs/>
          <w:sz w:val="36"/>
          <w:szCs w:val="36"/>
        </w:rPr>
        <w:t> </w:t>
      </w:r>
    </w:p>
    <w:p w14:paraId="6EEBFECA" w14:textId="77777777" w:rsidR="00000000" w:rsidRDefault="00005918">
      <w:pPr>
        <w:pStyle w:val="NormalWeb"/>
        <w:jc w:val="center"/>
        <w:rPr>
          <w:b/>
          <w:bCs/>
          <w:sz w:val="36"/>
          <w:szCs w:val="36"/>
        </w:rPr>
      </w:pPr>
      <w:r>
        <w:rPr>
          <w:b/>
          <w:bCs/>
          <w:sz w:val="36"/>
          <w:szCs w:val="36"/>
        </w:rPr>
        <w:t> </w:t>
      </w:r>
    </w:p>
    <w:p w14:paraId="6E9A716F" w14:textId="77777777" w:rsidR="00000000" w:rsidRDefault="00005918">
      <w:pPr>
        <w:pStyle w:val="NormalWeb"/>
        <w:jc w:val="center"/>
        <w:rPr>
          <w:b/>
          <w:bCs/>
          <w:sz w:val="36"/>
          <w:szCs w:val="36"/>
        </w:rPr>
      </w:pPr>
      <w:r>
        <w:rPr>
          <w:b/>
          <w:bCs/>
          <w:sz w:val="36"/>
          <w:szCs w:val="36"/>
        </w:rPr>
        <w:lastRenderedPageBreak/>
        <w:t> </w:t>
      </w:r>
    </w:p>
    <w:p w14:paraId="35FE9873" w14:textId="77777777" w:rsidR="00000000" w:rsidRDefault="00005918">
      <w:pPr>
        <w:pStyle w:val="NormalWeb"/>
        <w:jc w:val="center"/>
        <w:rPr>
          <w:b/>
          <w:bCs/>
          <w:sz w:val="36"/>
          <w:szCs w:val="36"/>
        </w:rPr>
      </w:pPr>
      <w:r>
        <w:rPr>
          <w:b/>
          <w:bCs/>
          <w:sz w:val="36"/>
          <w:szCs w:val="36"/>
        </w:rPr>
        <w:t> </w:t>
      </w:r>
    </w:p>
    <w:p w14:paraId="032B47A0" w14:textId="77777777" w:rsidR="00000000" w:rsidRDefault="00005918">
      <w:pPr>
        <w:pStyle w:val="NormalWeb"/>
        <w:jc w:val="center"/>
        <w:rPr>
          <w:b/>
          <w:bCs/>
          <w:sz w:val="36"/>
          <w:szCs w:val="36"/>
        </w:rPr>
      </w:pPr>
      <w:r>
        <w:rPr>
          <w:b/>
          <w:bCs/>
          <w:sz w:val="36"/>
          <w:szCs w:val="36"/>
        </w:rPr>
        <w:t> </w:t>
      </w:r>
    </w:p>
    <w:p w14:paraId="2E67826B" w14:textId="77777777" w:rsidR="00000000" w:rsidRDefault="00005918">
      <w:pPr>
        <w:pStyle w:val="NormalWeb"/>
        <w:jc w:val="center"/>
        <w:rPr>
          <w:b/>
          <w:bCs/>
          <w:sz w:val="36"/>
          <w:szCs w:val="36"/>
        </w:rPr>
      </w:pPr>
      <w:r>
        <w:rPr>
          <w:b/>
          <w:bCs/>
          <w:sz w:val="36"/>
          <w:szCs w:val="36"/>
        </w:rPr>
        <w:t> </w:t>
      </w:r>
    </w:p>
    <w:p w14:paraId="54030CAD" w14:textId="77777777" w:rsidR="00000000" w:rsidRDefault="00005918">
      <w:pPr>
        <w:pStyle w:val="NormalWeb"/>
        <w:jc w:val="center"/>
        <w:rPr>
          <w:b/>
          <w:bCs/>
          <w:sz w:val="36"/>
          <w:szCs w:val="36"/>
        </w:rPr>
      </w:pPr>
      <w:r>
        <w:rPr>
          <w:b/>
          <w:bCs/>
          <w:sz w:val="36"/>
          <w:szCs w:val="36"/>
        </w:rPr>
        <w:t> </w:t>
      </w:r>
    </w:p>
    <w:p w14:paraId="140A3679" w14:textId="77777777" w:rsidR="00000000" w:rsidRDefault="00005918">
      <w:pPr>
        <w:pStyle w:val="NormalWeb"/>
        <w:jc w:val="center"/>
        <w:rPr>
          <w:b/>
          <w:bCs/>
          <w:sz w:val="36"/>
          <w:szCs w:val="36"/>
        </w:rPr>
      </w:pPr>
      <w:r>
        <w:rPr>
          <w:b/>
          <w:bCs/>
          <w:sz w:val="36"/>
          <w:szCs w:val="36"/>
        </w:rPr>
        <w:t>Fun Florida Facts!</w:t>
      </w:r>
    </w:p>
    <w:p w14:paraId="66D86977" w14:textId="77777777" w:rsidR="00000000" w:rsidRDefault="00005918">
      <w:pPr>
        <w:pStyle w:val="NormalWeb"/>
        <w:jc w:val="center"/>
        <w:rPr>
          <w:b/>
          <w:bCs/>
          <w:sz w:val="27"/>
          <w:szCs w:val="27"/>
        </w:rPr>
      </w:pPr>
      <w:r>
        <w:rPr>
          <w:b/>
          <w:bCs/>
          <w:sz w:val="27"/>
          <w:szCs w:val="27"/>
        </w:rPr>
        <w:t> </w:t>
      </w:r>
    </w:p>
    <w:p w14:paraId="1752EC33" w14:textId="77777777" w:rsidR="00000000" w:rsidRDefault="00005918">
      <w:pPr>
        <w:pStyle w:val="NormalWeb"/>
        <w:jc w:val="center"/>
        <w:rPr>
          <w:b/>
          <w:bCs/>
          <w:sz w:val="27"/>
          <w:szCs w:val="27"/>
        </w:rPr>
      </w:pPr>
      <w:r>
        <w:rPr>
          <w:b/>
          <w:bCs/>
          <w:sz w:val="27"/>
          <w:szCs w:val="27"/>
        </w:rPr>
        <w:t> </w:t>
      </w:r>
    </w:p>
    <w:p w14:paraId="633C1E91" w14:textId="77777777" w:rsidR="00000000" w:rsidRDefault="00005918">
      <w:pPr>
        <w:pStyle w:val="NormalWeb"/>
        <w:jc w:val="center"/>
        <w:rPr>
          <w:b/>
          <w:bCs/>
          <w:sz w:val="27"/>
          <w:szCs w:val="27"/>
        </w:rPr>
      </w:pPr>
      <w:r>
        <w:rPr>
          <w:b/>
          <w:bCs/>
          <w:sz w:val="27"/>
          <w:szCs w:val="27"/>
        </w:rPr>
        <w:t>David Levy (Yulee)</w:t>
      </w:r>
    </w:p>
    <w:p w14:paraId="146D89CE" w14:textId="77777777" w:rsidR="00000000" w:rsidRDefault="00005918">
      <w:pPr>
        <w:pStyle w:val="NormalWeb"/>
        <w:rPr>
          <w:b/>
          <w:bCs/>
        </w:rPr>
      </w:pPr>
      <w:r>
        <w:rPr>
          <w:b/>
          <w:bCs/>
        </w:rPr>
        <w:tab/>
        <w:t>David Levy Yulee (1810 – 1886), who served as U.S. senator from Florida from the 1840s through 1861, was the first Jewish member of that chamber. Born in St. Thomas, Virgin Islands, David accompanied his father Moses Levy to Florida, wh</w:t>
      </w:r>
      <w:r>
        <w:rPr>
          <w:b/>
          <w:bCs/>
        </w:rPr>
        <w:t>ere the latter purchased some 50,000 acres of land near present-day Jacksonville with hopes of establishing a "New Jerusalem" for Jewish immigrants. The younger Levy studied law before winning election to the U.S. senate when Florida gained statehood in 18</w:t>
      </w:r>
      <w:r>
        <w:rPr>
          <w:b/>
          <w:bCs/>
        </w:rPr>
        <w:t>45. The following year he adopted the ancestral Sephardic surname Yulee then married Nannie Wickcliffe, with whom he raised two children. Levy bought a 5,000 acre plantation on the Homosassa River, the remains of which are to be found at the Yulee Sugar Mi</w:t>
      </w:r>
      <w:r>
        <w:rPr>
          <w:b/>
          <w:bCs/>
        </w:rPr>
        <w:t xml:space="preserve">lls State Historic Site. During the 1850s, he began construction of the Florida Railroad, which reached Cedar Key just as the Civil War broke out. In 1861, Levy left the U.S. Senate when he sided with the Confederacy, a decision that cost him a stint as a </w:t>
      </w:r>
      <w:r>
        <w:rPr>
          <w:b/>
          <w:bCs/>
        </w:rPr>
        <w:t>prisoner in Ft. Pulaski after the war ended. Freed, he rebuilt what became the Yulee Railroad. He later moved to Washington, D.C before dying in New York City in 1886. Both the town of Yulee, Florida and Levy County are named for him. In 2000, he was desig</w:t>
      </w:r>
      <w:r>
        <w:rPr>
          <w:b/>
          <w:bCs/>
        </w:rPr>
        <w:t>nated a "Great Floridian" by the Florida Department of State.</w:t>
      </w:r>
    </w:p>
    <w:p w14:paraId="494C513E" w14:textId="77777777" w:rsidR="00000000" w:rsidRDefault="00005918">
      <w:pPr>
        <w:pStyle w:val="NormalWeb"/>
        <w:jc w:val="center"/>
        <w:rPr>
          <w:b/>
          <w:bCs/>
          <w:sz w:val="36"/>
          <w:szCs w:val="36"/>
        </w:rPr>
      </w:pPr>
      <w:r>
        <w:rPr>
          <w:b/>
          <w:bCs/>
          <w:sz w:val="36"/>
          <w:szCs w:val="36"/>
        </w:rPr>
        <w:t> </w:t>
      </w:r>
    </w:p>
    <w:p w14:paraId="0FD59437" w14:textId="77777777" w:rsidR="00000000" w:rsidRDefault="00005918">
      <w:pPr>
        <w:pStyle w:val="NormalWeb"/>
        <w:jc w:val="center"/>
        <w:rPr>
          <w:b/>
          <w:bCs/>
          <w:sz w:val="27"/>
          <w:szCs w:val="27"/>
        </w:rPr>
      </w:pPr>
      <w:r>
        <w:rPr>
          <w:b/>
          <w:bCs/>
          <w:sz w:val="27"/>
          <w:szCs w:val="27"/>
        </w:rPr>
        <w:t> </w:t>
      </w:r>
    </w:p>
    <w:p w14:paraId="0FA3A98C" w14:textId="77777777" w:rsidR="00000000" w:rsidRDefault="00005918">
      <w:pPr>
        <w:pStyle w:val="NormalWeb"/>
        <w:jc w:val="center"/>
        <w:rPr>
          <w:b/>
          <w:bCs/>
          <w:sz w:val="27"/>
          <w:szCs w:val="27"/>
        </w:rPr>
      </w:pPr>
      <w:r>
        <w:rPr>
          <w:b/>
          <w:bCs/>
          <w:sz w:val="27"/>
          <w:szCs w:val="27"/>
        </w:rPr>
        <w:t>630 – 830: Banquet, Installation of New Officers and Keynote Address</w:t>
      </w:r>
    </w:p>
    <w:p w14:paraId="14AC0FBE" w14:textId="77777777" w:rsidR="00000000" w:rsidRDefault="00005918">
      <w:pPr>
        <w:pStyle w:val="NormalWeb"/>
        <w:jc w:val="center"/>
        <w:rPr>
          <w:b/>
          <w:bCs/>
          <w:sz w:val="27"/>
          <w:szCs w:val="27"/>
        </w:rPr>
      </w:pPr>
      <w:r>
        <w:rPr>
          <w:b/>
          <w:bCs/>
          <w:sz w:val="27"/>
          <w:szCs w:val="27"/>
        </w:rPr>
        <w:t>Harbor Lights Room, 2</w:t>
      </w:r>
      <w:r>
        <w:rPr>
          <w:b/>
          <w:bCs/>
          <w:sz w:val="27"/>
          <w:szCs w:val="27"/>
          <w:vertAlign w:val="superscript"/>
        </w:rPr>
        <w:t>nd</w:t>
      </w:r>
      <w:r>
        <w:rPr>
          <w:b/>
          <w:bCs/>
          <w:sz w:val="27"/>
          <w:szCs w:val="27"/>
        </w:rPr>
        <w:t xml:space="preserve"> Floor</w:t>
      </w:r>
    </w:p>
    <w:p w14:paraId="27E4A220" w14:textId="77777777" w:rsidR="00000000" w:rsidRDefault="00005918">
      <w:pPr>
        <w:pStyle w:val="NormalWeb"/>
        <w:jc w:val="center"/>
        <w:rPr>
          <w:b/>
          <w:bCs/>
        </w:rPr>
      </w:pPr>
      <w:r>
        <w:rPr>
          <w:b/>
          <w:bCs/>
        </w:rPr>
        <w:lastRenderedPageBreak/>
        <w:t>(attendees desiring an alcoholic beverage may purchase one in the hotel bar)</w:t>
      </w:r>
    </w:p>
    <w:p w14:paraId="092C5EA6" w14:textId="77777777" w:rsidR="00000000" w:rsidRDefault="00005918">
      <w:pPr>
        <w:pStyle w:val="NormalWeb"/>
        <w:jc w:val="center"/>
        <w:rPr>
          <w:b/>
          <w:bCs/>
        </w:rPr>
      </w:pPr>
      <w:r>
        <w:rPr>
          <w:b/>
          <w:bCs/>
        </w:rPr>
        <w:t>Welcoming Rema</w:t>
      </w:r>
      <w:r>
        <w:rPr>
          <w:b/>
          <w:bCs/>
        </w:rPr>
        <w:t>rks: Dr. David Proctor,</w:t>
      </w:r>
    </w:p>
    <w:p w14:paraId="0637C28D" w14:textId="77777777" w:rsidR="00000000" w:rsidRDefault="00005918">
      <w:pPr>
        <w:pStyle w:val="NormalWeb"/>
        <w:jc w:val="center"/>
        <w:rPr>
          <w:b/>
          <w:bCs/>
        </w:rPr>
      </w:pPr>
      <w:r>
        <w:rPr>
          <w:b/>
          <w:bCs/>
        </w:rPr>
        <w:t>Tallahassee Community College</w:t>
      </w:r>
    </w:p>
    <w:p w14:paraId="242F5033" w14:textId="77777777" w:rsidR="00000000" w:rsidRDefault="00005918">
      <w:pPr>
        <w:pStyle w:val="NormalWeb"/>
        <w:jc w:val="center"/>
        <w:rPr>
          <w:b/>
          <w:bCs/>
        </w:rPr>
      </w:pPr>
      <w:r>
        <w:rPr>
          <w:b/>
          <w:bCs/>
        </w:rPr>
        <w:t>President, Florida Conference of Historians, 2009-2010</w:t>
      </w:r>
    </w:p>
    <w:p w14:paraId="4624781D" w14:textId="77777777" w:rsidR="00000000" w:rsidRDefault="00005918">
      <w:pPr>
        <w:pStyle w:val="NormalWeb"/>
        <w:jc w:val="center"/>
        <w:rPr>
          <w:b/>
          <w:bCs/>
        </w:rPr>
      </w:pPr>
      <w:r>
        <w:rPr>
          <w:b/>
          <w:bCs/>
        </w:rPr>
        <w:t>Introduction of Guest Speaker: Dr. Blaine T. Browne</w:t>
      </w:r>
    </w:p>
    <w:p w14:paraId="0020C43C" w14:textId="77777777" w:rsidR="00000000" w:rsidRDefault="00005918">
      <w:pPr>
        <w:pStyle w:val="NormalWeb"/>
        <w:jc w:val="center"/>
        <w:rPr>
          <w:b/>
          <w:bCs/>
        </w:rPr>
      </w:pPr>
      <w:r>
        <w:rPr>
          <w:b/>
          <w:bCs/>
        </w:rPr>
        <w:t>Broward College</w:t>
      </w:r>
    </w:p>
    <w:p w14:paraId="0414E128" w14:textId="77777777" w:rsidR="00000000" w:rsidRDefault="00005918">
      <w:pPr>
        <w:pStyle w:val="NormalWeb"/>
        <w:jc w:val="center"/>
        <w:rPr>
          <w:b/>
          <w:bCs/>
        </w:rPr>
      </w:pPr>
      <w:r>
        <w:rPr>
          <w:b/>
          <w:bCs/>
        </w:rPr>
        <w:t xml:space="preserve">This Year’s Speaker: </w:t>
      </w:r>
    </w:p>
    <w:p w14:paraId="300E6738" w14:textId="77777777" w:rsidR="00000000" w:rsidRDefault="00005918">
      <w:pPr>
        <w:pStyle w:val="NormalWeb"/>
        <w:jc w:val="center"/>
        <w:rPr>
          <w:b/>
          <w:bCs/>
        </w:rPr>
      </w:pPr>
      <w:r>
        <w:rPr>
          <w:b/>
          <w:bCs/>
        </w:rPr>
        <w:t>David W. Levy, David Ross Boyd Professor of American Hist</w:t>
      </w:r>
      <w:r>
        <w:rPr>
          <w:b/>
          <w:bCs/>
        </w:rPr>
        <w:t>ory, Emeritus</w:t>
      </w:r>
    </w:p>
    <w:p w14:paraId="339A8D39" w14:textId="77777777" w:rsidR="00000000" w:rsidRDefault="00005918">
      <w:pPr>
        <w:pStyle w:val="NormalWeb"/>
        <w:jc w:val="center"/>
        <w:rPr>
          <w:b/>
          <w:bCs/>
        </w:rPr>
      </w:pPr>
      <w:r>
        <w:rPr>
          <w:b/>
          <w:bCs/>
        </w:rPr>
        <w:t>University of Oklahoma</w:t>
      </w:r>
    </w:p>
    <w:p w14:paraId="4B288801" w14:textId="77777777" w:rsidR="00000000" w:rsidRDefault="00005918">
      <w:pPr>
        <w:pStyle w:val="NormalWeb"/>
      </w:pPr>
      <w:r>
        <w:tab/>
        <w:t>David W. Levy attended the University of Illinois and the University of Chicago before earning a doctorate in history from the University of Wisconsin in 1967. That same year, he began a lengthy and productive tenure a</w:t>
      </w:r>
      <w:r>
        <w:t>t the University of Oklahoma, where he taught American intellectual history. Having only recently retired, Dr. Levy authored numerous articles and reviews in addition to co-editing the Louis Brandeis letters and Franklin Roosevelt’s Fireside Chats. His oth</w:t>
      </w:r>
      <w:r>
        <w:t xml:space="preserve">er major publications include </w:t>
      </w:r>
      <w:r>
        <w:rPr>
          <w:i/>
          <w:iCs/>
        </w:rPr>
        <w:t xml:space="preserve">Herbert Croly of the New Republic </w:t>
      </w:r>
      <w:r>
        <w:t xml:space="preserve">(1985), </w:t>
      </w:r>
      <w:r>
        <w:rPr>
          <w:i/>
          <w:iCs/>
        </w:rPr>
        <w:t xml:space="preserve">The Debate Over Vietnam </w:t>
      </w:r>
      <w:r>
        <w:t xml:space="preserve">(1991), a three volume history of the University of Oklahoma (in progress) and most recently </w:t>
      </w:r>
      <w:r>
        <w:rPr>
          <w:i/>
          <w:iCs/>
        </w:rPr>
        <w:t xml:space="preserve">Mark Twain: The Divided Mind of America’s Best-Loved Writer </w:t>
      </w:r>
      <w:r>
        <w:t>(2010).</w:t>
      </w:r>
      <w:r>
        <w:t xml:space="preserve"> Dr. Levy’s ambitious scholarship is matched by his teaching skills, which were regularly recognized in the numerous teaching awards he received during his years at the University of Oklahoma.</w:t>
      </w:r>
    </w:p>
    <w:p w14:paraId="6CF66AB6" w14:textId="77777777" w:rsidR="00000000" w:rsidRDefault="00005918">
      <w:pPr>
        <w:pStyle w:val="NormalWeb"/>
        <w:rPr>
          <w:b/>
          <w:bCs/>
        </w:rPr>
      </w:pPr>
      <w:r>
        <w:t>He now resides in Norman, Oklahoma with his wife Lynne and rema</w:t>
      </w:r>
      <w:r>
        <w:t xml:space="preserve">ins actively engaged in research and writing. </w:t>
      </w:r>
      <w:r>
        <w:rPr>
          <w:b/>
          <w:bCs/>
        </w:rPr>
        <w:t>Dr. Levy’s address tonight is: "Yossarian and McMurphy: Or Why the Sixties Floundered."</w:t>
      </w:r>
    </w:p>
    <w:p w14:paraId="4468B045" w14:textId="77777777" w:rsidR="00000000" w:rsidRDefault="00005918">
      <w:pPr>
        <w:pStyle w:val="NormalWeb"/>
        <w:jc w:val="center"/>
        <w:rPr>
          <w:b/>
          <w:bCs/>
          <w:sz w:val="36"/>
          <w:szCs w:val="36"/>
        </w:rPr>
      </w:pPr>
      <w:r>
        <w:rPr>
          <w:b/>
          <w:bCs/>
          <w:sz w:val="36"/>
          <w:szCs w:val="36"/>
        </w:rPr>
        <w:t>Saturday, April 16, 2011</w:t>
      </w:r>
    </w:p>
    <w:p w14:paraId="7F3F0D1F" w14:textId="77777777" w:rsidR="00000000" w:rsidRDefault="00005918">
      <w:pPr>
        <w:pStyle w:val="NormalWeb"/>
        <w:rPr>
          <w:b/>
          <w:bCs/>
          <w:sz w:val="36"/>
          <w:szCs w:val="36"/>
        </w:rPr>
      </w:pPr>
      <w:r>
        <w:rPr>
          <w:b/>
          <w:bCs/>
          <w:sz w:val="36"/>
          <w:szCs w:val="36"/>
        </w:rPr>
        <w:t>800-900am: Registration, Harbor Lights Room, 2</w:t>
      </w:r>
      <w:r>
        <w:rPr>
          <w:b/>
          <w:bCs/>
          <w:sz w:val="36"/>
          <w:szCs w:val="36"/>
          <w:vertAlign w:val="superscript"/>
        </w:rPr>
        <w:t>nd</w:t>
      </w:r>
      <w:r>
        <w:rPr>
          <w:b/>
          <w:bCs/>
          <w:sz w:val="36"/>
          <w:szCs w:val="36"/>
        </w:rPr>
        <w:t xml:space="preserve"> Floor</w:t>
      </w:r>
    </w:p>
    <w:p w14:paraId="30E75819" w14:textId="77777777" w:rsidR="00000000" w:rsidRDefault="00005918">
      <w:pPr>
        <w:pStyle w:val="NormalWeb"/>
        <w:jc w:val="center"/>
        <w:rPr>
          <w:b/>
          <w:bCs/>
        </w:rPr>
      </w:pPr>
      <w:r>
        <w:rPr>
          <w:b/>
          <w:bCs/>
        </w:rPr>
        <w:t>Food and Beverages Provided by W.W. Norton</w:t>
      </w:r>
    </w:p>
    <w:p w14:paraId="362B780C" w14:textId="77777777" w:rsidR="00000000" w:rsidRDefault="00005918">
      <w:pPr>
        <w:pStyle w:val="NormalWeb"/>
        <w:jc w:val="center"/>
        <w:rPr>
          <w:b/>
          <w:bCs/>
          <w:sz w:val="36"/>
          <w:szCs w:val="36"/>
        </w:rPr>
      </w:pPr>
      <w:r>
        <w:rPr>
          <w:b/>
          <w:bCs/>
          <w:sz w:val="36"/>
          <w:szCs w:val="36"/>
        </w:rPr>
        <w:t>800am – 1230pm: Concurrent Sessions</w:t>
      </w:r>
    </w:p>
    <w:p w14:paraId="3CA92A58" w14:textId="77777777" w:rsidR="00000000" w:rsidRDefault="00005918">
      <w:pPr>
        <w:pStyle w:val="NormalWeb"/>
        <w:rPr>
          <w:b/>
          <w:bCs/>
        </w:rPr>
      </w:pPr>
      <w:r>
        <w:rPr>
          <w:b/>
          <w:bCs/>
        </w:rPr>
        <w:t>800-915</w:t>
      </w:r>
    </w:p>
    <w:p w14:paraId="40CA3E79" w14:textId="77777777" w:rsidR="00000000" w:rsidRDefault="00005918">
      <w:pPr>
        <w:pStyle w:val="NormalWeb"/>
        <w:rPr>
          <w:b/>
          <w:bCs/>
        </w:rPr>
      </w:pPr>
      <w:r>
        <w:rPr>
          <w:b/>
          <w:bCs/>
        </w:rPr>
        <w:tab/>
      </w:r>
    </w:p>
    <w:p w14:paraId="29CB6CE5" w14:textId="77777777" w:rsidR="00000000" w:rsidRDefault="00005918">
      <w:pPr>
        <w:pStyle w:val="NormalWeb"/>
        <w:jc w:val="center"/>
        <w:rPr>
          <w:b/>
          <w:bCs/>
        </w:rPr>
      </w:pPr>
      <w:r>
        <w:rPr>
          <w:b/>
          <w:bCs/>
        </w:rPr>
        <w:lastRenderedPageBreak/>
        <w:t>Session I: Cowboys and Indians: Iconography and Representation in the Americas</w:t>
      </w:r>
    </w:p>
    <w:p w14:paraId="7C1D44DC" w14:textId="77777777" w:rsidR="00000000" w:rsidRDefault="00005918">
      <w:pPr>
        <w:pStyle w:val="NormalWeb"/>
        <w:jc w:val="center"/>
        <w:rPr>
          <w:b/>
          <w:bCs/>
        </w:rPr>
      </w:pPr>
      <w:r>
        <w:rPr>
          <w:b/>
          <w:bCs/>
        </w:rPr>
        <w:t>Seafarer Room, 3</w:t>
      </w:r>
      <w:r>
        <w:rPr>
          <w:b/>
          <w:bCs/>
          <w:vertAlign w:val="superscript"/>
        </w:rPr>
        <w:t>rd</w:t>
      </w:r>
      <w:r>
        <w:rPr>
          <w:b/>
          <w:bCs/>
        </w:rPr>
        <w:t xml:space="preserve"> Floor</w:t>
      </w:r>
    </w:p>
    <w:p w14:paraId="09E7AA8E" w14:textId="77777777" w:rsidR="00000000" w:rsidRDefault="00005918">
      <w:pPr>
        <w:pStyle w:val="NormalWeb"/>
        <w:jc w:val="center"/>
      </w:pPr>
      <w:r>
        <w:t>Chair: Jesse Hingson</w:t>
      </w:r>
    </w:p>
    <w:p w14:paraId="1786BC2A" w14:textId="77777777" w:rsidR="00000000" w:rsidRDefault="00005918">
      <w:pPr>
        <w:pStyle w:val="NormalWeb"/>
      </w:pPr>
      <w:r>
        <w:tab/>
      </w:r>
      <w:r>
        <w:tab/>
        <w:t xml:space="preserve">"Ernest Bellocq’s </w:t>
      </w:r>
      <w:r>
        <w:rPr>
          <w:i/>
          <w:iCs/>
        </w:rPr>
        <w:t xml:space="preserve">Storyville </w:t>
      </w:r>
      <w:r>
        <w:t>Photographs</w:t>
      </w:r>
      <w:r>
        <w:t xml:space="preserve"> in the Public Memory since</w:t>
      </w:r>
    </w:p>
    <w:p w14:paraId="26ED620A" w14:textId="77777777" w:rsidR="00000000" w:rsidRDefault="00005918">
      <w:pPr>
        <w:pStyle w:val="NormalWeb"/>
      </w:pPr>
      <w:r>
        <w:t>1970" – Kylie Romero, Jacksonville University</w:t>
      </w:r>
    </w:p>
    <w:p w14:paraId="7BD6D7BF" w14:textId="77777777" w:rsidR="00000000" w:rsidRDefault="00005918">
      <w:pPr>
        <w:pStyle w:val="NormalWeb"/>
      </w:pPr>
      <w:r>
        <w:rPr>
          <w:b/>
          <w:bCs/>
        </w:rPr>
        <w:tab/>
      </w:r>
      <w:r>
        <w:rPr>
          <w:b/>
          <w:bCs/>
        </w:rPr>
        <w:tab/>
      </w:r>
      <w:r>
        <w:t>"Commercialization and Nostalgia of the Native American Past:</w:t>
      </w:r>
    </w:p>
    <w:p w14:paraId="7C1FAA7A" w14:textId="77777777" w:rsidR="00000000" w:rsidRDefault="00005918">
      <w:pPr>
        <w:pStyle w:val="NormalWeb"/>
      </w:pPr>
      <w:r>
        <w:t>The Chickasaw Cultural Center, 1977 – Present" – Jennifer L. Johnson,</w:t>
      </w:r>
    </w:p>
    <w:p w14:paraId="65DC0055" w14:textId="77777777" w:rsidR="00000000" w:rsidRDefault="00005918">
      <w:pPr>
        <w:pStyle w:val="NormalWeb"/>
      </w:pPr>
      <w:r>
        <w:tab/>
      </w:r>
      <w:r>
        <w:tab/>
        <w:t xml:space="preserve"> Jacksonville University</w:t>
      </w:r>
    </w:p>
    <w:p w14:paraId="44059A04" w14:textId="77777777" w:rsidR="00000000" w:rsidRDefault="00005918">
      <w:pPr>
        <w:pStyle w:val="NormalWeb"/>
      </w:pPr>
      <w:r>
        <w:tab/>
      </w:r>
      <w:r>
        <w:tab/>
        <w:t>"A Comparative Stud</w:t>
      </w:r>
      <w:r>
        <w:t>y of the Cowboy as Cultural Icon in the Americas"</w:t>
      </w:r>
    </w:p>
    <w:p w14:paraId="25F25CD4" w14:textId="77777777" w:rsidR="00000000" w:rsidRDefault="00005918">
      <w:pPr>
        <w:pStyle w:val="NormalWeb"/>
      </w:pPr>
      <w:r>
        <w:t>- Christine DePasquale, Jacksonville University</w:t>
      </w:r>
    </w:p>
    <w:p w14:paraId="5DDFEE88" w14:textId="77777777" w:rsidR="00000000" w:rsidRDefault="00005918">
      <w:pPr>
        <w:pStyle w:val="NormalWeb"/>
        <w:jc w:val="center"/>
        <w:rPr>
          <w:b/>
          <w:bCs/>
        </w:rPr>
      </w:pPr>
      <w:r>
        <w:rPr>
          <w:b/>
          <w:bCs/>
        </w:rPr>
        <w:t>Session II: Florida in the Twentieth Century</w:t>
      </w:r>
    </w:p>
    <w:p w14:paraId="72CEB61D" w14:textId="77777777" w:rsidR="00000000" w:rsidRDefault="00005918">
      <w:pPr>
        <w:pStyle w:val="NormalWeb"/>
        <w:jc w:val="center"/>
        <w:rPr>
          <w:b/>
          <w:bCs/>
        </w:rPr>
      </w:pPr>
      <w:r>
        <w:rPr>
          <w:b/>
          <w:bCs/>
        </w:rPr>
        <w:t>Mariner Room, 3</w:t>
      </w:r>
      <w:r>
        <w:rPr>
          <w:b/>
          <w:bCs/>
          <w:vertAlign w:val="superscript"/>
        </w:rPr>
        <w:t>rd</w:t>
      </w:r>
      <w:r>
        <w:rPr>
          <w:b/>
          <w:bCs/>
        </w:rPr>
        <w:t xml:space="preserve"> Floor</w:t>
      </w:r>
    </w:p>
    <w:p w14:paraId="7F2D6726" w14:textId="77777777" w:rsidR="00000000" w:rsidRDefault="00005918">
      <w:pPr>
        <w:pStyle w:val="NormalWeb"/>
        <w:jc w:val="center"/>
      </w:pPr>
      <w:r>
        <w:t>Chair: Sean McMahon, Florida Gateway College</w:t>
      </w:r>
    </w:p>
    <w:p w14:paraId="0BDB1D4F" w14:textId="77777777" w:rsidR="00000000" w:rsidRDefault="00005918">
      <w:pPr>
        <w:pStyle w:val="NormalWeb"/>
      </w:pPr>
      <w:r>
        <w:rPr>
          <w:b/>
          <w:bCs/>
        </w:rPr>
        <w:tab/>
      </w:r>
      <w:r>
        <w:rPr>
          <w:b/>
          <w:bCs/>
        </w:rPr>
        <w:tab/>
      </w:r>
      <w:r>
        <w:t xml:space="preserve">"The Politics of Control: Florida and the </w:t>
      </w:r>
      <w:r>
        <w:t>British West Indian Labor</w:t>
      </w:r>
    </w:p>
    <w:p w14:paraId="700026F4" w14:textId="77777777" w:rsidR="00000000" w:rsidRDefault="00005918">
      <w:pPr>
        <w:pStyle w:val="NormalWeb"/>
      </w:pPr>
      <w:r>
        <w:t>Program" – Erin Conlin, University of Florida</w:t>
      </w:r>
    </w:p>
    <w:p w14:paraId="50E354E0" w14:textId="77777777" w:rsidR="00000000" w:rsidRDefault="00005918">
      <w:pPr>
        <w:pStyle w:val="NormalWeb"/>
      </w:pPr>
      <w:r>
        <w:rPr>
          <w:b/>
          <w:bCs/>
        </w:rPr>
        <w:tab/>
      </w:r>
      <w:r>
        <w:rPr>
          <w:b/>
          <w:bCs/>
        </w:rPr>
        <w:tab/>
      </w:r>
      <w:r>
        <w:t>"Flying in the Sun: World War I pilot Training at Carlstrom Field,</w:t>
      </w:r>
    </w:p>
    <w:p w14:paraId="3C3C077E" w14:textId="77777777" w:rsidR="00000000" w:rsidRDefault="00005918">
      <w:pPr>
        <w:pStyle w:val="NormalWeb"/>
      </w:pPr>
      <w:r>
        <w:t>Florida, 1917-1918" – Erik D. Carlson, Florida Gulf Coast University</w:t>
      </w:r>
    </w:p>
    <w:p w14:paraId="65F838C0" w14:textId="77777777" w:rsidR="00000000" w:rsidRDefault="00005918">
      <w:pPr>
        <w:pStyle w:val="NormalWeb"/>
      </w:pPr>
      <w:r>
        <w:rPr>
          <w:b/>
          <w:bCs/>
        </w:rPr>
        <w:tab/>
      </w:r>
      <w:r>
        <w:rPr>
          <w:b/>
          <w:bCs/>
        </w:rPr>
        <w:tab/>
      </w:r>
      <w:r>
        <w:t>"Strom Thurmond and the Failed Dixiecrat Rev</w:t>
      </w:r>
      <w:r>
        <w:t>olt of 1948 in Florida"</w:t>
      </w:r>
    </w:p>
    <w:p w14:paraId="7EA5FEA1" w14:textId="77777777" w:rsidR="00000000" w:rsidRDefault="00005918">
      <w:pPr>
        <w:pStyle w:val="NormalWeb"/>
      </w:pPr>
      <w:r>
        <w:t>- Seth A. Weitz, Dalton State College</w:t>
      </w:r>
    </w:p>
    <w:p w14:paraId="4126615F" w14:textId="77777777" w:rsidR="00000000" w:rsidRDefault="00005918">
      <w:pPr>
        <w:pStyle w:val="NormalWeb"/>
        <w:rPr>
          <w:b/>
          <w:bCs/>
        </w:rPr>
      </w:pPr>
      <w:r>
        <w:rPr>
          <w:b/>
          <w:bCs/>
        </w:rPr>
        <w:t>930 – 1045am</w:t>
      </w:r>
    </w:p>
    <w:p w14:paraId="78724F27" w14:textId="77777777" w:rsidR="00000000" w:rsidRDefault="00005918">
      <w:pPr>
        <w:pStyle w:val="NormalWeb"/>
        <w:jc w:val="center"/>
        <w:rPr>
          <w:b/>
          <w:bCs/>
        </w:rPr>
      </w:pPr>
      <w:r>
        <w:rPr>
          <w:b/>
          <w:bCs/>
        </w:rPr>
        <w:t>Session I: Florida, From Piracy to Nuclear Power</w:t>
      </w:r>
    </w:p>
    <w:p w14:paraId="54537C9C" w14:textId="77777777" w:rsidR="00000000" w:rsidRDefault="00005918">
      <w:pPr>
        <w:pStyle w:val="NormalWeb"/>
        <w:jc w:val="center"/>
        <w:rPr>
          <w:b/>
          <w:bCs/>
        </w:rPr>
      </w:pPr>
      <w:r>
        <w:rPr>
          <w:b/>
          <w:bCs/>
        </w:rPr>
        <w:t>Seafarer Room, 3</w:t>
      </w:r>
      <w:r>
        <w:rPr>
          <w:b/>
          <w:bCs/>
          <w:vertAlign w:val="superscript"/>
        </w:rPr>
        <w:t>rd</w:t>
      </w:r>
      <w:r>
        <w:rPr>
          <w:b/>
          <w:bCs/>
        </w:rPr>
        <w:t xml:space="preserve"> Floor</w:t>
      </w:r>
    </w:p>
    <w:p w14:paraId="21E046D0" w14:textId="77777777" w:rsidR="00000000" w:rsidRDefault="00005918">
      <w:pPr>
        <w:pStyle w:val="NormalWeb"/>
        <w:jc w:val="center"/>
      </w:pPr>
      <w:r>
        <w:t>Chair: Sheila Jones, Broward College</w:t>
      </w:r>
    </w:p>
    <w:p w14:paraId="340960BF" w14:textId="77777777" w:rsidR="00000000" w:rsidRDefault="00005918">
      <w:pPr>
        <w:pStyle w:val="NormalWeb"/>
      </w:pPr>
      <w:r>
        <w:rPr>
          <w:b/>
          <w:bCs/>
        </w:rPr>
        <w:lastRenderedPageBreak/>
        <w:tab/>
      </w:r>
      <w:r>
        <w:rPr>
          <w:b/>
          <w:bCs/>
        </w:rPr>
        <w:tab/>
      </w:r>
      <w:r>
        <w:t>"Plundering the Peninsula: Piracy, Privateering and Smuggling</w:t>
      </w:r>
    </w:p>
    <w:p w14:paraId="66D1484A" w14:textId="77777777" w:rsidR="00000000" w:rsidRDefault="00005918">
      <w:pPr>
        <w:pStyle w:val="NormalWeb"/>
      </w:pPr>
      <w:r>
        <w:t>in Florida Waters" Daniel Vogel, Texas Christian University</w:t>
      </w:r>
    </w:p>
    <w:p w14:paraId="05CF34F9" w14:textId="77777777" w:rsidR="00000000" w:rsidRDefault="00005918">
      <w:pPr>
        <w:pStyle w:val="NormalWeb"/>
      </w:pPr>
      <w:r>
        <w:tab/>
      </w:r>
      <w:r>
        <w:tab/>
        <w:t>"Floating the Idea: The Failure of Nuclear Power in Jacksonville,</w:t>
      </w:r>
    </w:p>
    <w:p w14:paraId="792FF21F" w14:textId="77777777" w:rsidR="00000000" w:rsidRDefault="00005918">
      <w:pPr>
        <w:pStyle w:val="NormalWeb"/>
      </w:pPr>
      <w:r>
        <w:t>1970-1985" – Michael Bunch, Jacksonville University</w:t>
      </w:r>
    </w:p>
    <w:p w14:paraId="3F687BE8" w14:textId="77777777" w:rsidR="00000000" w:rsidRDefault="00005918">
      <w:pPr>
        <w:pStyle w:val="NormalWeb"/>
        <w:jc w:val="center"/>
        <w:rPr>
          <w:b/>
          <w:bCs/>
        </w:rPr>
      </w:pPr>
      <w:r>
        <w:rPr>
          <w:b/>
          <w:bCs/>
        </w:rPr>
        <w:t>Session II: Explorations in US Immigration Policy</w:t>
      </w:r>
    </w:p>
    <w:p w14:paraId="26665BCF" w14:textId="77777777" w:rsidR="00000000" w:rsidRDefault="00005918">
      <w:pPr>
        <w:pStyle w:val="NormalWeb"/>
        <w:jc w:val="center"/>
        <w:rPr>
          <w:b/>
          <w:bCs/>
        </w:rPr>
      </w:pPr>
      <w:r>
        <w:rPr>
          <w:b/>
          <w:bCs/>
        </w:rPr>
        <w:t>Mariner Room, 3</w:t>
      </w:r>
      <w:r>
        <w:rPr>
          <w:b/>
          <w:bCs/>
          <w:vertAlign w:val="superscript"/>
        </w:rPr>
        <w:t>rd</w:t>
      </w:r>
      <w:r>
        <w:rPr>
          <w:b/>
          <w:bCs/>
        </w:rPr>
        <w:t xml:space="preserve"> Floor</w:t>
      </w:r>
    </w:p>
    <w:p w14:paraId="3FDCD696" w14:textId="77777777" w:rsidR="00000000" w:rsidRDefault="00005918">
      <w:pPr>
        <w:pStyle w:val="NormalWeb"/>
        <w:jc w:val="center"/>
      </w:pPr>
      <w:r>
        <w:t>Ch</w:t>
      </w:r>
      <w:r>
        <w:t>air: Cassidy Henry, Florida Atlantic University</w:t>
      </w:r>
    </w:p>
    <w:p w14:paraId="16210FC9" w14:textId="77777777" w:rsidR="00000000" w:rsidRDefault="00005918">
      <w:pPr>
        <w:pStyle w:val="NormalWeb"/>
      </w:pPr>
      <w:r>
        <w:rPr>
          <w:b/>
          <w:bCs/>
        </w:rPr>
        <w:tab/>
      </w:r>
      <w:r>
        <w:rPr>
          <w:b/>
          <w:bCs/>
        </w:rPr>
        <w:tab/>
      </w:r>
      <w:r>
        <w:t>"The Molly Maguires: Creating History, Destroying Fact"</w:t>
      </w:r>
    </w:p>
    <w:p w14:paraId="0D675CF4" w14:textId="77777777" w:rsidR="00000000" w:rsidRDefault="00005918">
      <w:pPr>
        <w:pStyle w:val="NormalWeb"/>
        <w:ind w:left="2880"/>
      </w:pPr>
      <w:r>
        <w:t>- Ashley Irizarry, Florida Atlantic University</w:t>
      </w:r>
    </w:p>
    <w:p w14:paraId="5165A254" w14:textId="77777777" w:rsidR="00000000" w:rsidRDefault="00005918">
      <w:pPr>
        <w:pStyle w:val="NormalWeb"/>
      </w:pPr>
      <w:r>
        <w:rPr>
          <w:b/>
          <w:bCs/>
        </w:rPr>
        <w:tab/>
      </w:r>
      <w:r>
        <w:rPr>
          <w:b/>
          <w:bCs/>
        </w:rPr>
        <w:tab/>
      </w:r>
      <w:r>
        <w:t>"In the Void: State Policy Making in the Absence of Federal</w:t>
      </w:r>
    </w:p>
    <w:p w14:paraId="4311585E" w14:textId="77777777" w:rsidR="00000000" w:rsidRDefault="00005918">
      <w:pPr>
        <w:pStyle w:val="NormalWeb"/>
      </w:pPr>
      <w:r>
        <w:t>Enforcement of Immigration" – Robert Brut</w:t>
      </w:r>
      <w:r>
        <w:t>on, Florida</w:t>
      </w:r>
    </w:p>
    <w:p w14:paraId="0B77DE8D" w14:textId="77777777" w:rsidR="00000000" w:rsidRDefault="00005918">
      <w:pPr>
        <w:pStyle w:val="NormalWeb"/>
      </w:pPr>
      <w:r>
        <w:t>Atlantic University</w:t>
      </w:r>
    </w:p>
    <w:p w14:paraId="10A176E1" w14:textId="77777777" w:rsidR="00000000" w:rsidRDefault="00005918">
      <w:pPr>
        <w:pStyle w:val="NormalWeb"/>
      </w:pPr>
      <w:r>
        <w:tab/>
      </w:r>
      <w:r>
        <w:tab/>
        <w:t>"Immigration, Population and the Environment" – Megan Allore,</w:t>
      </w:r>
    </w:p>
    <w:p w14:paraId="1D5A5D4C" w14:textId="77777777" w:rsidR="00000000" w:rsidRDefault="00005918">
      <w:pPr>
        <w:pStyle w:val="NormalWeb"/>
      </w:pPr>
      <w:r>
        <w:t>Florida Atlantic University</w:t>
      </w:r>
    </w:p>
    <w:p w14:paraId="2EB9F1FF" w14:textId="77777777" w:rsidR="00000000" w:rsidRDefault="00005918">
      <w:pPr>
        <w:pStyle w:val="NormalWeb"/>
        <w:rPr>
          <w:b/>
          <w:bCs/>
        </w:rPr>
      </w:pPr>
      <w:r>
        <w:rPr>
          <w:b/>
          <w:bCs/>
        </w:rPr>
        <w:tab/>
      </w:r>
      <w:r>
        <w:rPr>
          <w:b/>
          <w:bCs/>
        </w:rPr>
        <w:tab/>
      </w:r>
    </w:p>
    <w:p w14:paraId="2E857EC2" w14:textId="77777777" w:rsidR="00000000" w:rsidRDefault="00005918">
      <w:pPr>
        <w:pStyle w:val="NormalWeb"/>
        <w:rPr>
          <w:b/>
          <w:bCs/>
        </w:rPr>
      </w:pPr>
      <w:r>
        <w:rPr>
          <w:b/>
          <w:bCs/>
        </w:rPr>
        <w:t>1100am – 1230pm</w:t>
      </w:r>
    </w:p>
    <w:p w14:paraId="525C9804" w14:textId="77777777" w:rsidR="00000000" w:rsidRDefault="00005918">
      <w:pPr>
        <w:pStyle w:val="NormalWeb"/>
        <w:jc w:val="center"/>
        <w:rPr>
          <w:b/>
          <w:bCs/>
        </w:rPr>
      </w:pPr>
      <w:r>
        <w:rPr>
          <w:b/>
          <w:bCs/>
        </w:rPr>
        <w:t>Session I: New Directions in Historical Studies</w:t>
      </w:r>
    </w:p>
    <w:p w14:paraId="4540AC7E" w14:textId="77777777" w:rsidR="00000000" w:rsidRDefault="00005918">
      <w:pPr>
        <w:pStyle w:val="NormalWeb"/>
        <w:jc w:val="center"/>
        <w:rPr>
          <w:b/>
          <w:bCs/>
        </w:rPr>
      </w:pPr>
      <w:r>
        <w:rPr>
          <w:b/>
          <w:bCs/>
        </w:rPr>
        <w:t>Seafarer Room, 3</w:t>
      </w:r>
      <w:r>
        <w:rPr>
          <w:b/>
          <w:bCs/>
          <w:vertAlign w:val="superscript"/>
        </w:rPr>
        <w:t>rd</w:t>
      </w:r>
      <w:r>
        <w:rPr>
          <w:b/>
          <w:bCs/>
        </w:rPr>
        <w:t xml:space="preserve"> Floor</w:t>
      </w:r>
    </w:p>
    <w:p w14:paraId="5D262BD9" w14:textId="77777777" w:rsidR="00000000" w:rsidRDefault="00005918">
      <w:pPr>
        <w:pStyle w:val="NormalWeb"/>
        <w:jc w:val="center"/>
      </w:pPr>
      <w:r>
        <w:t>Chair: Rowena Hernandez-Muzquiz, Broward</w:t>
      </w:r>
      <w:r>
        <w:t xml:space="preserve"> College</w:t>
      </w:r>
    </w:p>
    <w:p w14:paraId="1C6D0803" w14:textId="77777777" w:rsidR="00000000" w:rsidRDefault="00005918">
      <w:pPr>
        <w:pStyle w:val="NormalWeb"/>
      </w:pPr>
      <w:r>
        <w:rPr>
          <w:b/>
          <w:bCs/>
        </w:rPr>
        <w:tab/>
      </w:r>
      <w:r>
        <w:rPr>
          <w:b/>
          <w:bCs/>
        </w:rPr>
        <w:tab/>
      </w:r>
      <w:r>
        <w:t>"Slowly, Yesterday Went: An Overview of Economic Aspects of the</w:t>
      </w:r>
    </w:p>
    <w:p w14:paraId="1DD92F50" w14:textId="77777777" w:rsidR="00000000" w:rsidRDefault="00005918">
      <w:pPr>
        <w:pStyle w:val="NormalWeb"/>
      </w:pPr>
      <w:r>
        <w:t>First Decades of the United States Space Industry" – Ian Morris,</w:t>
      </w:r>
    </w:p>
    <w:p w14:paraId="2FF8C9D5" w14:textId="77777777" w:rsidR="00000000" w:rsidRDefault="00005918">
      <w:pPr>
        <w:pStyle w:val="NormalWeb"/>
      </w:pPr>
      <w:r>
        <w:tab/>
      </w:r>
      <w:r>
        <w:tab/>
        <w:t xml:space="preserve"> Florida Gulf Coast University</w:t>
      </w:r>
    </w:p>
    <w:p w14:paraId="7663CBF0" w14:textId="77777777" w:rsidR="00000000" w:rsidRDefault="00005918">
      <w:pPr>
        <w:pStyle w:val="NormalWeb"/>
      </w:pPr>
      <w:r>
        <w:tab/>
      </w:r>
      <w:r>
        <w:tab/>
        <w:t>"Africa and African-Americans in the Digital Age: Project Mosaic</w:t>
      </w:r>
    </w:p>
    <w:p w14:paraId="6D93B50A" w14:textId="77777777" w:rsidR="00000000" w:rsidRDefault="00005918">
      <w:pPr>
        <w:pStyle w:val="NormalWeb"/>
      </w:pPr>
      <w:r>
        <w:lastRenderedPageBreak/>
        <w:t>And Zora Neale H</w:t>
      </w:r>
      <w:r>
        <w:t>urston" – Julian C. Chambliss, Rollins College</w:t>
      </w:r>
    </w:p>
    <w:p w14:paraId="56952E67" w14:textId="77777777" w:rsidR="00000000" w:rsidRDefault="00005918">
      <w:pPr>
        <w:pStyle w:val="NormalWeb"/>
        <w:rPr>
          <w:b/>
          <w:bCs/>
        </w:rPr>
      </w:pPr>
      <w:r>
        <w:rPr>
          <w:b/>
          <w:bCs/>
        </w:rPr>
        <w:tab/>
      </w:r>
      <w:r>
        <w:rPr>
          <w:b/>
          <w:bCs/>
        </w:rPr>
        <w:tab/>
      </w:r>
    </w:p>
    <w:p w14:paraId="3422034E" w14:textId="77777777" w:rsidR="00000000" w:rsidRDefault="00005918">
      <w:pPr>
        <w:pStyle w:val="NormalWeb"/>
        <w:rPr>
          <w:b/>
          <w:bCs/>
        </w:rPr>
      </w:pPr>
      <w:r>
        <w:rPr>
          <w:b/>
          <w:bCs/>
        </w:rPr>
        <w:t>1100am-1230pm</w:t>
      </w:r>
    </w:p>
    <w:p w14:paraId="17E591AB" w14:textId="77777777" w:rsidR="00000000" w:rsidRDefault="00005918">
      <w:pPr>
        <w:pStyle w:val="NormalWeb"/>
        <w:ind w:left="2880"/>
        <w:rPr>
          <w:b/>
          <w:bCs/>
        </w:rPr>
      </w:pPr>
      <w:r>
        <w:rPr>
          <w:b/>
          <w:bCs/>
        </w:rPr>
        <w:t>Session II: Issues in Contemporary European History</w:t>
      </w:r>
    </w:p>
    <w:p w14:paraId="5D1207CA" w14:textId="77777777" w:rsidR="00000000" w:rsidRDefault="00005918">
      <w:pPr>
        <w:pStyle w:val="NormalWeb"/>
        <w:jc w:val="center"/>
        <w:rPr>
          <w:b/>
          <w:bCs/>
        </w:rPr>
      </w:pPr>
      <w:r>
        <w:rPr>
          <w:b/>
          <w:bCs/>
        </w:rPr>
        <w:t>Mariner Room, 3</w:t>
      </w:r>
      <w:r>
        <w:rPr>
          <w:b/>
          <w:bCs/>
          <w:vertAlign w:val="superscript"/>
        </w:rPr>
        <w:t>rd</w:t>
      </w:r>
      <w:r>
        <w:rPr>
          <w:b/>
          <w:bCs/>
        </w:rPr>
        <w:t xml:space="preserve"> Floor</w:t>
      </w:r>
    </w:p>
    <w:p w14:paraId="17C1B2D7" w14:textId="77777777" w:rsidR="00000000" w:rsidRDefault="00005918">
      <w:pPr>
        <w:pStyle w:val="NormalWeb"/>
        <w:jc w:val="center"/>
      </w:pPr>
      <w:r>
        <w:t>Chair: Jack McTague, St. Leo University</w:t>
      </w:r>
    </w:p>
    <w:p w14:paraId="7CF6AF81" w14:textId="77777777" w:rsidR="00000000" w:rsidRDefault="00005918">
      <w:pPr>
        <w:pStyle w:val="NormalWeb"/>
      </w:pPr>
      <w:r>
        <w:rPr>
          <w:b/>
          <w:bCs/>
        </w:rPr>
        <w:tab/>
      </w:r>
      <w:r>
        <w:rPr>
          <w:b/>
          <w:bCs/>
        </w:rPr>
        <w:tab/>
      </w:r>
      <w:r>
        <w:rPr>
          <w:b/>
          <w:bCs/>
        </w:rPr>
        <w:tab/>
        <w:t xml:space="preserve"> </w:t>
      </w:r>
      <w:r>
        <w:t>Discussant: Will Murphy, Florida Gulf Coast University</w:t>
      </w:r>
    </w:p>
    <w:p w14:paraId="1EB7DA0E" w14:textId="77777777" w:rsidR="00000000" w:rsidRDefault="00005918">
      <w:pPr>
        <w:pStyle w:val="NormalWeb"/>
        <w:ind w:left="1440"/>
      </w:pPr>
      <w:r>
        <w:t>"Hitler versus Christ: Nazism’s Shifting Attitudes toward Christianity"</w:t>
      </w:r>
    </w:p>
    <w:p w14:paraId="0E351E09" w14:textId="77777777" w:rsidR="00000000" w:rsidRDefault="00005918">
      <w:pPr>
        <w:pStyle w:val="NormalWeb"/>
        <w:ind w:left="2880"/>
      </w:pPr>
      <w:r>
        <w:t>- Michael Rodriguez, Florida Gulf Coast University</w:t>
      </w:r>
    </w:p>
    <w:p w14:paraId="26CDF5AB" w14:textId="77777777" w:rsidR="00000000" w:rsidRDefault="00005918">
      <w:pPr>
        <w:pStyle w:val="NormalWeb"/>
      </w:pPr>
      <w:r>
        <w:rPr>
          <w:b/>
          <w:bCs/>
        </w:rPr>
        <w:tab/>
      </w:r>
      <w:r>
        <w:rPr>
          <w:b/>
          <w:bCs/>
        </w:rPr>
        <w:tab/>
      </w:r>
      <w:r>
        <w:t>"</w:t>
      </w:r>
      <w:r>
        <w:t>What’s in a Name?: EU Foreign Policy Evaluated through the FYRM"</w:t>
      </w:r>
    </w:p>
    <w:p w14:paraId="46567604" w14:textId="77777777" w:rsidR="00000000" w:rsidRDefault="00005918">
      <w:pPr>
        <w:pStyle w:val="NormalWeb"/>
        <w:ind w:left="2880"/>
      </w:pPr>
      <w:r>
        <w:t>- Cassidy Henry, Florida Atlantic University</w:t>
      </w:r>
    </w:p>
    <w:p w14:paraId="7DFA4992" w14:textId="77777777" w:rsidR="00000000" w:rsidRDefault="00005918">
      <w:pPr>
        <w:pStyle w:val="NormalWeb"/>
      </w:pPr>
      <w:r>
        <w:rPr>
          <w:b/>
          <w:bCs/>
        </w:rPr>
        <w:tab/>
      </w:r>
      <w:r>
        <w:rPr>
          <w:b/>
          <w:bCs/>
        </w:rPr>
        <w:tab/>
      </w:r>
      <w:r>
        <w:t>"The Revolution May Be Televised: The Legacy of the Situationist</w:t>
      </w:r>
    </w:p>
    <w:p w14:paraId="05E5693E" w14:textId="77777777" w:rsidR="00000000" w:rsidRDefault="00005918">
      <w:pPr>
        <w:pStyle w:val="NormalWeb"/>
      </w:pPr>
      <w:r>
        <w:t>International" – Leslie Williams, Florida Atlantic University</w:t>
      </w:r>
    </w:p>
    <w:p w14:paraId="4D032519" w14:textId="77777777" w:rsidR="00000000" w:rsidRDefault="00005918">
      <w:pPr>
        <w:pStyle w:val="NormalWeb"/>
      </w:pPr>
      <w:r>
        <w:rPr>
          <w:b/>
          <w:bCs/>
        </w:rPr>
        <w:tab/>
      </w:r>
      <w:r>
        <w:rPr>
          <w:b/>
          <w:bCs/>
        </w:rPr>
        <w:tab/>
      </w:r>
      <w:r>
        <w:t>"NATO from Cold</w:t>
      </w:r>
      <w:r>
        <w:t xml:space="preserve"> War Plans to Post-Cold War Out-of-Area</w:t>
      </w:r>
    </w:p>
    <w:p w14:paraId="0CB3050E" w14:textId="77777777" w:rsidR="00000000" w:rsidRDefault="00005918">
      <w:pPr>
        <w:pStyle w:val="NormalWeb"/>
        <w:rPr>
          <w:b/>
          <w:bCs/>
        </w:rPr>
      </w:pPr>
      <w:r>
        <w:t>Peacekeeping" – Marco Rimanelli, St. Leo University</w:t>
      </w:r>
      <w:r>
        <w:rPr>
          <w:b/>
          <w:bCs/>
        </w:rPr>
        <w:tab/>
      </w:r>
    </w:p>
    <w:p w14:paraId="4AD59CD0" w14:textId="77777777" w:rsidR="00000000" w:rsidRDefault="00005918">
      <w:pPr>
        <w:pStyle w:val="NormalWeb"/>
        <w:jc w:val="center"/>
        <w:rPr>
          <w:b/>
          <w:bCs/>
          <w:sz w:val="27"/>
          <w:szCs w:val="27"/>
        </w:rPr>
      </w:pPr>
      <w:r>
        <w:rPr>
          <w:b/>
          <w:bCs/>
          <w:sz w:val="27"/>
          <w:szCs w:val="27"/>
        </w:rPr>
        <w:t>1230pm: Conclusion of Conference Activities</w:t>
      </w:r>
    </w:p>
    <w:p w14:paraId="7FEDB046" w14:textId="77777777" w:rsidR="00005918" w:rsidRDefault="00005918">
      <w:pPr>
        <w:pStyle w:val="NormalWeb"/>
        <w:jc w:val="center"/>
        <w:rPr>
          <w:b/>
          <w:bCs/>
          <w:sz w:val="27"/>
          <w:szCs w:val="27"/>
        </w:rPr>
      </w:pPr>
      <w:r>
        <w:rPr>
          <w:b/>
          <w:bCs/>
          <w:sz w:val="27"/>
          <w:szCs w:val="27"/>
        </w:rPr>
        <w:t>– See You Next Year in Lake City, February 23- 25, 2012 when FCH meets under the sponsorship of Florida Gateway College</w:t>
      </w:r>
      <w:r>
        <w:rPr>
          <w:b/>
          <w:bCs/>
          <w:sz w:val="27"/>
          <w:szCs w:val="27"/>
        </w:rPr>
        <w:t xml:space="preserve"> and President-elect Sean McMahon. </w:t>
      </w:r>
    </w:p>
    <w:sectPr w:rsidR="00005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15365"/>
    <w:rsid w:val="00005918"/>
    <w:rsid w:val="0071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6AD76"/>
  <w15:chartTrackingRefBased/>
  <w15:docId w15:val="{6ADBF8FD-E930-4092-BC96-B2C06966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2158</Words>
  <Characters>12303</Characters>
  <Application>Microsoft Office Word</Application>
  <DocSecurity>0</DocSecurity>
  <Lines>102</Lines>
  <Paragraphs>28</Paragraphs>
  <ScaleCrop>false</ScaleCrop>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FCH Program (Draft)</dc:title>
  <dc:subject/>
  <dc:creator>Hingson, Jesse</dc:creator>
  <cp:keywords/>
  <dc:description/>
  <cp:lastModifiedBy>Hingson, Jesse</cp:lastModifiedBy>
  <cp:revision>2</cp:revision>
  <dcterms:created xsi:type="dcterms:W3CDTF">2021-02-13T23:20:00Z</dcterms:created>
  <dcterms:modified xsi:type="dcterms:W3CDTF">2021-02-13T23:20:00Z</dcterms:modified>
</cp:coreProperties>
</file>